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D640607" w14:textId="77777777" w:rsidR="006E4C21" w:rsidRDefault="002F5B5A">
      <w:pPr>
        <w:pStyle w:val="Titre"/>
        <w:ind w:right="-290"/>
        <w:jc w:val="left"/>
        <w:rPr>
          <w:sz w:val="32"/>
          <w:szCs w:val="32"/>
        </w:rPr>
      </w:pPr>
      <w:r>
        <w:rPr>
          <w:noProof/>
        </w:rPr>
        <w:drawing>
          <wp:anchor distT="0" distB="0" distL="0" distR="0" simplePos="0" relativeHeight="251656704" behindDoc="0" locked="0" layoutInCell="1" allowOverlap="1" wp14:anchorId="50841044" wp14:editId="7570DE53">
            <wp:simplePos x="0" y="0"/>
            <wp:positionH relativeFrom="column">
              <wp:posOffset>1905</wp:posOffset>
            </wp:positionH>
            <wp:positionV relativeFrom="paragraph">
              <wp:posOffset>111125</wp:posOffset>
            </wp:positionV>
            <wp:extent cx="1614170" cy="1384300"/>
            <wp:effectExtent l="0" t="0" r="0" b="0"/>
            <wp:wrapTopAndBottom/>
            <wp:docPr id="6"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4170" cy="13843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14845B0" w14:textId="77777777" w:rsidR="006E4C21" w:rsidRDefault="006E4C21">
      <w:pPr>
        <w:pStyle w:val="Titre"/>
        <w:ind w:right="-290"/>
        <w:jc w:val="left"/>
        <w:rPr>
          <w:sz w:val="32"/>
          <w:szCs w:val="32"/>
        </w:rPr>
      </w:pPr>
    </w:p>
    <w:p w14:paraId="4CA63040" w14:textId="77777777" w:rsidR="001E335A" w:rsidRDefault="001E335A">
      <w:pPr>
        <w:pStyle w:val="Titre"/>
        <w:ind w:right="-290"/>
        <w:jc w:val="left"/>
        <w:rPr>
          <w:sz w:val="32"/>
          <w:szCs w:val="32"/>
        </w:rPr>
      </w:pPr>
    </w:p>
    <w:p w14:paraId="1E95F3C0" w14:textId="77777777" w:rsidR="001E335A" w:rsidRDefault="001E335A">
      <w:pPr>
        <w:pStyle w:val="Titre"/>
        <w:ind w:right="-290"/>
        <w:rPr>
          <w:color w:val="00000A"/>
          <w:sz w:val="24"/>
          <w:szCs w:val="24"/>
        </w:rPr>
      </w:pPr>
      <w:r>
        <w:rPr>
          <w:sz w:val="28"/>
          <w:szCs w:val="28"/>
        </w:rPr>
        <w:t>« Les Amis du Grand Parc de Versailles »</w:t>
      </w:r>
    </w:p>
    <w:p w14:paraId="79B4CC49" w14:textId="77777777" w:rsidR="001E335A" w:rsidRDefault="001E335A">
      <w:pPr>
        <w:pStyle w:val="Titre"/>
        <w:ind w:right="-290"/>
        <w:rPr>
          <w:color w:val="00000A"/>
          <w:sz w:val="24"/>
          <w:szCs w:val="24"/>
        </w:rPr>
      </w:pPr>
    </w:p>
    <w:p w14:paraId="280E0DEC" w14:textId="77777777" w:rsidR="001E335A" w:rsidRPr="0040583E" w:rsidRDefault="001E335A" w:rsidP="0040583E">
      <w:pPr>
        <w:pStyle w:val="Titre"/>
        <w:ind w:right="-290"/>
      </w:pPr>
      <w:r>
        <w:rPr>
          <w:sz w:val="32"/>
          <w:szCs w:val="32"/>
        </w:rPr>
        <w:t>Assemblée Générale Ordinaire du samedi 2</w:t>
      </w:r>
      <w:r w:rsidR="00015F78">
        <w:rPr>
          <w:sz w:val="32"/>
          <w:szCs w:val="32"/>
        </w:rPr>
        <w:t>8</w:t>
      </w:r>
      <w:r>
        <w:rPr>
          <w:sz w:val="32"/>
          <w:szCs w:val="32"/>
        </w:rPr>
        <w:t xml:space="preserve"> </w:t>
      </w:r>
      <w:r w:rsidR="00A368E6">
        <w:rPr>
          <w:sz w:val="32"/>
          <w:szCs w:val="32"/>
        </w:rPr>
        <w:t>novembre 202</w:t>
      </w:r>
      <w:r w:rsidR="00015F78">
        <w:rPr>
          <w:sz w:val="32"/>
          <w:szCs w:val="32"/>
        </w:rPr>
        <w:t>2</w:t>
      </w:r>
      <w:r>
        <w:rPr>
          <w:sz w:val="32"/>
          <w:szCs w:val="32"/>
        </w:rPr>
        <w:t xml:space="preserve"> à 1</w:t>
      </w:r>
      <w:r w:rsidR="00015F78">
        <w:rPr>
          <w:sz w:val="32"/>
          <w:szCs w:val="32"/>
        </w:rPr>
        <w:t>8</w:t>
      </w:r>
      <w:r w:rsidR="00A368E6">
        <w:rPr>
          <w:sz w:val="32"/>
          <w:szCs w:val="32"/>
        </w:rPr>
        <w:t>h</w:t>
      </w:r>
      <w:r w:rsidR="00015F78">
        <w:rPr>
          <w:sz w:val="32"/>
          <w:szCs w:val="32"/>
        </w:rPr>
        <w:t>30</w:t>
      </w:r>
    </w:p>
    <w:p w14:paraId="3E38E4E3" w14:textId="77777777" w:rsidR="001E335A" w:rsidRDefault="001E335A">
      <w:pPr>
        <w:pStyle w:val="Titre"/>
        <w:ind w:left="3540" w:right="-290" w:firstLine="708"/>
        <w:rPr>
          <w:rFonts w:ascii="Calibri" w:hAnsi="Calibri" w:cs="Calibri"/>
          <w:color w:val="00000A"/>
          <w:sz w:val="22"/>
          <w:szCs w:val="22"/>
        </w:rPr>
      </w:pPr>
      <w:r>
        <w:rPr>
          <w:rFonts w:ascii="Calibri" w:hAnsi="Calibri" w:cs="Calibri"/>
          <w:color w:val="00000A"/>
          <w:sz w:val="22"/>
          <w:szCs w:val="22"/>
        </w:rPr>
        <w:tab/>
      </w:r>
      <w:r>
        <w:rPr>
          <w:rFonts w:ascii="Calibri" w:hAnsi="Calibri" w:cs="Calibri"/>
          <w:color w:val="00000A"/>
          <w:sz w:val="22"/>
          <w:szCs w:val="22"/>
        </w:rPr>
        <w:tab/>
      </w:r>
      <w:r>
        <w:rPr>
          <w:rFonts w:ascii="Calibri" w:hAnsi="Calibri" w:cs="Calibri"/>
          <w:color w:val="00000A"/>
          <w:sz w:val="22"/>
          <w:szCs w:val="22"/>
        </w:rPr>
        <w:tab/>
      </w:r>
      <w:r>
        <w:rPr>
          <w:rFonts w:ascii="Calibri" w:hAnsi="Calibri" w:cs="Calibri"/>
          <w:color w:val="00000A"/>
          <w:sz w:val="22"/>
          <w:szCs w:val="22"/>
        </w:rPr>
        <w:tab/>
      </w:r>
      <w:r>
        <w:rPr>
          <w:rFonts w:ascii="Calibri" w:hAnsi="Calibri" w:cs="Calibri"/>
          <w:color w:val="00000A"/>
          <w:sz w:val="22"/>
          <w:szCs w:val="22"/>
        </w:rPr>
        <w:tab/>
      </w:r>
      <w:r>
        <w:rPr>
          <w:rFonts w:ascii="Calibri" w:hAnsi="Calibri" w:cs="Calibri"/>
          <w:color w:val="00000A"/>
          <w:sz w:val="22"/>
          <w:szCs w:val="22"/>
        </w:rPr>
        <w:tab/>
      </w:r>
    </w:p>
    <w:p w14:paraId="27B19D40" w14:textId="77777777" w:rsidR="001E335A" w:rsidRDefault="001E335A">
      <w:pPr>
        <w:pStyle w:val="Titre"/>
        <w:ind w:right="-290"/>
        <w:rPr>
          <w:rFonts w:ascii="Calibri" w:hAnsi="Calibri" w:cs="Calibri"/>
          <w:color w:val="00000A"/>
          <w:sz w:val="32"/>
          <w:szCs w:val="32"/>
        </w:rPr>
      </w:pPr>
      <w:r w:rsidRPr="0040583E">
        <w:rPr>
          <w:rFonts w:ascii="Calibri" w:hAnsi="Calibri" w:cs="Calibri"/>
          <w:color w:val="00000A"/>
          <w:sz w:val="32"/>
          <w:szCs w:val="32"/>
        </w:rPr>
        <w:t xml:space="preserve">Procès-verbal </w:t>
      </w:r>
    </w:p>
    <w:p w14:paraId="63EA7059" w14:textId="77777777" w:rsidR="0040583E" w:rsidRPr="0040583E" w:rsidRDefault="0040583E" w:rsidP="0040583E">
      <w:pPr>
        <w:pStyle w:val="Sous-titre"/>
      </w:pPr>
    </w:p>
    <w:p w14:paraId="33E4E6D7" w14:textId="77777777" w:rsidR="001E335A" w:rsidRDefault="00136A92">
      <w:pPr>
        <w:pStyle w:val="Corpsdetexte"/>
        <w:rPr>
          <w:rFonts w:ascii="Calibri" w:hAnsi="Calibri" w:cs="Calibri"/>
          <w:sz w:val="22"/>
          <w:szCs w:val="22"/>
        </w:rPr>
      </w:pPr>
      <w:r>
        <w:rPr>
          <w:rFonts w:ascii="Calibri" w:hAnsi="Calibri" w:cs="Calibri"/>
          <w:sz w:val="22"/>
          <w:szCs w:val="22"/>
        </w:rPr>
        <w:t xml:space="preserve">Le Président, Jacques de Givry, ouvre la séance, souhaite la bienvenue « en présentiel » aux membres présents, et remercie Dominique </w:t>
      </w:r>
      <w:proofErr w:type="spellStart"/>
      <w:r>
        <w:rPr>
          <w:rFonts w:ascii="Calibri" w:hAnsi="Calibri" w:cs="Calibri"/>
          <w:sz w:val="22"/>
          <w:szCs w:val="22"/>
        </w:rPr>
        <w:t>Laureau</w:t>
      </w:r>
      <w:proofErr w:type="spellEnd"/>
      <w:r>
        <w:rPr>
          <w:rFonts w:ascii="Calibri" w:hAnsi="Calibri" w:cs="Calibri"/>
          <w:sz w:val="22"/>
          <w:szCs w:val="22"/>
        </w:rPr>
        <w:t xml:space="preserve"> pour la mise à disposition du confortable showroom de </w:t>
      </w:r>
      <w:proofErr w:type="spellStart"/>
      <w:r>
        <w:rPr>
          <w:rFonts w:ascii="Calibri" w:hAnsi="Calibri" w:cs="Calibri"/>
          <w:sz w:val="22"/>
          <w:szCs w:val="22"/>
        </w:rPr>
        <w:t>Vauluceau</w:t>
      </w:r>
      <w:proofErr w:type="spellEnd"/>
      <w:r w:rsidR="00990673">
        <w:rPr>
          <w:rFonts w:ascii="Calibri" w:hAnsi="Calibri" w:cs="Calibri"/>
          <w:sz w:val="22"/>
          <w:szCs w:val="22"/>
        </w:rPr>
        <w:t>, à Bailly.</w:t>
      </w:r>
    </w:p>
    <w:p w14:paraId="6F789E25" w14:textId="77777777" w:rsidR="001E335A" w:rsidRDefault="00136A92">
      <w:pPr>
        <w:pStyle w:val="Corpsdetexte"/>
        <w:ind w:right="-290"/>
        <w:rPr>
          <w:rFonts w:ascii="Calibri" w:hAnsi="Calibri" w:cs="Calibri"/>
          <w:sz w:val="22"/>
          <w:szCs w:val="22"/>
        </w:rPr>
      </w:pPr>
      <w:r>
        <w:rPr>
          <w:rFonts w:ascii="Calibri" w:hAnsi="Calibri" w:cs="Calibri"/>
          <w:color w:val="00000A"/>
          <w:sz w:val="22"/>
          <w:szCs w:val="22"/>
        </w:rPr>
        <w:t>Nota : l</w:t>
      </w:r>
      <w:r w:rsidR="001E335A">
        <w:rPr>
          <w:rFonts w:ascii="Calibri" w:hAnsi="Calibri" w:cs="Calibri"/>
          <w:color w:val="00000A"/>
          <w:sz w:val="22"/>
          <w:szCs w:val="22"/>
        </w:rPr>
        <w:t>es convocations</w:t>
      </w:r>
      <w:r w:rsidR="00A368E6">
        <w:rPr>
          <w:rFonts w:ascii="Calibri" w:hAnsi="Calibri" w:cs="Calibri"/>
          <w:color w:val="00000A"/>
          <w:sz w:val="22"/>
          <w:szCs w:val="22"/>
        </w:rPr>
        <w:t>, l’</w:t>
      </w:r>
      <w:r w:rsidR="00701DAC">
        <w:rPr>
          <w:rFonts w:ascii="Calibri" w:hAnsi="Calibri" w:cs="Calibri"/>
          <w:color w:val="00000A"/>
          <w:sz w:val="22"/>
          <w:szCs w:val="22"/>
        </w:rPr>
        <w:t>o</w:t>
      </w:r>
      <w:r w:rsidR="001E335A">
        <w:rPr>
          <w:rFonts w:ascii="Calibri" w:hAnsi="Calibri" w:cs="Calibri"/>
          <w:color w:val="00000A"/>
          <w:sz w:val="22"/>
          <w:szCs w:val="22"/>
        </w:rPr>
        <w:t>rdre du jour</w:t>
      </w:r>
      <w:r w:rsidR="00A368E6">
        <w:rPr>
          <w:rFonts w:ascii="Calibri" w:hAnsi="Calibri" w:cs="Calibri"/>
          <w:color w:val="00000A"/>
          <w:sz w:val="22"/>
          <w:szCs w:val="22"/>
        </w:rPr>
        <w:t xml:space="preserve"> et les formulaires de Pouvoirs</w:t>
      </w:r>
      <w:r w:rsidR="001E335A">
        <w:rPr>
          <w:rFonts w:ascii="Calibri" w:hAnsi="Calibri" w:cs="Calibri"/>
          <w:color w:val="00000A"/>
          <w:sz w:val="22"/>
          <w:szCs w:val="22"/>
        </w:rPr>
        <w:t xml:space="preserve"> ont été adressés le </w:t>
      </w:r>
      <w:r w:rsidR="00A368E6">
        <w:rPr>
          <w:rFonts w:ascii="Calibri" w:hAnsi="Calibri" w:cs="Calibri"/>
          <w:color w:val="00000A"/>
          <w:sz w:val="22"/>
          <w:szCs w:val="22"/>
        </w:rPr>
        <w:t>1</w:t>
      </w:r>
      <w:r w:rsidR="00015F78">
        <w:rPr>
          <w:rFonts w:ascii="Calibri" w:hAnsi="Calibri" w:cs="Calibri"/>
          <w:color w:val="00000A"/>
          <w:sz w:val="22"/>
          <w:szCs w:val="22"/>
        </w:rPr>
        <w:t>3</w:t>
      </w:r>
      <w:r w:rsidR="00A368E6">
        <w:rPr>
          <w:rFonts w:ascii="Calibri" w:hAnsi="Calibri" w:cs="Calibri"/>
          <w:color w:val="00000A"/>
          <w:sz w:val="22"/>
          <w:szCs w:val="22"/>
        </w:rPr>
        <w:t xml:space="preserve"> novembre</w:t>
      </w:r>
      <w:r w:rsidR="001E335A">
        <w:rPr>
          <w:rFonts w:ascii="Calibri" w:hAnsi="Calibri" w:cs="Calibri"/>
          <w:color w:val="00000A"/>
          <w:sz w:val="22"/>
          <w:szCs w:val="22"/>
        </w:rPr>
        <w:t xml:space="preserve"> 202</w:t>
      </w:r>
      <w:r w:rsidR="00015F78">
        <w:rPr>
          <w:rFonts w:ascii="Calibri" w:hAnsi="Calibri" w:cs="Calibri"/>
          <w:color w:val="00000A"/>
          <w:sz w:val="22"/>
          <w:szCs w:val="22"/>
        </w:rPr>
        <w:t>2</w:t>
      </w:r>
      <w:r w:rsidR="001E335A">
        <w:rPr>
          <w:rFonts w:ascii="Calibri" w:hAnsi="Calibri" w:cs="Calibri"/>
          <w:color w:val="00000A"/>
          <w:sz w:val="22"/>
          <w:szCs w:val="22"/>
        </w:rPr>
        <w:t xml:space="preserve"> par courrier électronique</w:t>
      </w:r>
      <w:r w:rsidR="004F2B26">
        <w:rPr>
          <w:rFonts w:ascii="Calibri" w:hAnsi="Calibri" w:cs="Calibri"/>
          <w:color w:val="00000A"/>
          <w:sz w:val="22"/>
          <w:szCs w:val="22"/>
        </w:rPr>
        <w:t>,</w:t>
      </w:r>
      <w:r w:rsidR="001E335A">
        <w:rPr>
          <w:rFonts w:ascii="Calibri" w:hAnsi="Calibri" w:cs="Calibri"/>
          <w:color w:val="00000A"/>
          <w:sz w:val="22"/>
          <w:szCs w:val="22"/>
        </w:rPr>
        <w:t xml:space="preserve"> ou courrier </w:t>
      </w:r>
      <w:r w:rsidR="004F2B26">
        <w:rPr>
          <w:rFonts w:ascii="Calibri" w:hAnsi="Calibri" w:cs="Calibri"/>
          <w:color w:val="00000A"/>
          <w:sz w:val="22"/>
          <w:szCs w:val="22"/>
        </w:rPr>
        <w:t xml:space="preserve">postal </w:t>
      </w:r>
      <w:r w:rsidR="001E335A">
        <w:rPr>
          <w:rFonts w:ascii="Calibri" w:hAnsi="Calibri" w:cs="Calibri"/>
          <w:color w:val="00000A"/>
          <w:sz w:val="22"/>
          <w:szCs w:val="22"/>
        </w:rPr>
        <w:t>le cas échéant.</w:t>
      </w:r>
    </w:p>
    <w:p w14:paraId="0157DBB2" w14:textId="77777777" w:rsidR="001E335A" w:rsidRDefault="001E335A">
      <w:pPr>
        <w:jc w:val="center"/>
        <w:rPr>
          <w:rFonts w:ascii="Calibri" w:hAnsi="Calibri" w:cs="Calibri"/>
          <w:sz w:val="22"/>
          <w:szCs w:val="22"/>
        </w:rPr>
      </w:pPr>
    </w:p>
    <w:p w14:paraId="2293DEA8" w14:textId="77777777" w:rsidR="001E335A" w:rsidRDefault="001E335A">
      <w:pPr>
        <w:rPr>
          <w:rFonts w:ascii="Calibri" w:hAnsi="Calibri" w:cs="Calibri"/>
          <w:b/>
          <w:sz w:val="28"/>
          <w:szCs w:val="28"/>
        </w:rPr>
      </w:pPr>
      <w:r w:rsidRPr="006E3043">
        <w:rPr>
          <w:rFonts w:ascii="Calibri" w:hAnsi="Calibri" w:cs="Calibri"/>
          <w:b/>
          <w:sz w:val="28"/>
          <w:szCs w:val="28"/>
        </w:rPr>
        <w:t>1 Approbation du procès-verbal de l’AG</w:t>
      </w:r>
      <w:r w:rsidR="004F2B26" w:rsidRPr="006E3043">
        <w:rPr>
          <w:rFonts w:ascii="Calibri" w:hAnsi="Calibri" w:cs="Calibri"/>
          <w:b/>
          <w:sz w:val="28"/>
          <w:szCs w:val="28"/>
        </w:rPr>
        <w:t>O de 202</w:t>
      </w:r>
      <w:r w:rsidR="00015F78" w:rsidRPr="006E3043">
        <w:rPr>
          <w:rFonts w:ascii="Calibri" w:hAnsi="Calibri" w:cs="Calibri"/>
          <w:b/>
          <w:sz w:val="28"/>
          <w:szCs w:val="28"/>
        </w:rPr>
        <w:t>1</w:t>
      </w:r>
    </w:p>
    <w:p w14:paraId="1DD1A635" w14:textId="77777777" w:rsidR="0040583E" w:rsidRPr="006E3043" w:rsidRDefault="0040583E">
      <w:pPr>
        <w:rPr>
          <w:rFonts w:ascii="Calibri" w:hAnsi="Calibri" w:cs="Calibri"/>
          <w:sz w:val="28"/>
          <w:szCs w:val="28"/>
        </w:rPr>
      </w:pPr>
    </w:p>
    <w:p w14:paraId="0EE1EFB3" w14:textId="77777777" w:rsidR="001E335A" w:rsidRDefault="001E335A">
      <w:pPr>
        <w:rPr>
          <w:rFonts w:ascii="Calibri" w:hAnsi="Calibri" w:cs="Calibri"/>
          <w:b/>
          <w:i/>
          <w:color w:val="008000"/>
          <w:sz w:val="22"/>
          <w:szCs w:val="22"/>
        </w:rPr>
      </w:pPr>
      <w:r>
        <w:rPr>
          <w:rFonts w:ascii="Calibri" w:hAnsi="Calibri" w:cs="Calibri"/>
          <w:sz w:val="22"/>
          <w:szCs w:val="22"/>
        </w:rPr>
        <w:t xml:space="preserve"> </w:t>
      </w:r>
      <w:r>
        <w:rPr>
          <w:rFonts w:ascii="Calibri" w:hAnsi="Calibri" w:cs="Calibri"/>
          <w:sz w:val="22"/>
          <w:szCs w:val="22"/>
        </w:rPr>
        <w:tab/>
        <w:t xml:space="preserve">Le rapport </w:t>
      </w:r>
      <w:r w:rsidR="00A368E6">
        <w:rPr>
          <w:rFonts w:ascii="Calibri" w:hAnsi="Calibri" w:cs="Calibri"/>
          <w:sz w:val="22"/>
          <w:szCs w:val="22"/>
        </w:rPr>
        <w:t>a été</w:t>
      </w:r>
      <w:r>
        <w:rPr>
          <w:rFonts w:ascii="Calibri" w:hAnsi="Calibri" w:cs="Calibri"/>
          <w:sz w:val="22"/>
          <w:szCs w:val="22"/>
        </w:rPr>
        <w:t xml:space="preserve"> mis à la disposition des adhérents par internet ou</w:t>
      </w:r>
      <w:r w:rsidR="00015F78">
        <w:rPr>
          <w:rFonts w:ascii="Calibri" w:hAnsi="Calibri" w:cs="Calibri"/>
          <w:sz w:val="22"/>
          <w:szCs w:val="22"/>
        </w:rPr>
        <w:t>,</w:t>
      </w:r>
      <w:r>
        <w:rPr>
          <w:rFonts w:ascii="Calibri" w:hAnsi="Calibri" w:cs="Calibri"/>
          <w:sz w:val="22"/>
          <w:szCs w:val="22"/>
        </w:rPr>
        <w:t xml:space="preserve"> le cas échéant</w:t>
      </w:r>
      <w:r w:rsidR="00015F78">
        <w:rPr>
          <w:rFonts w:ascii="Calibri" w:hAnsi="Calibri" w:cs="Calibri"/>
          <w:sz w:val="22"/>
          <w:szCs w:val="22"/>
        </w:rPr>
        <w:t>,</w:t>
      </w:r>
      <w:r>
        <w:rPr>
          <w:rFonts w:ascii="Calibri" w:hAnsi="Calibri" w:cs="Calibri"/>
          <w:sz w:val="22"/>
          <w:szCs w:val="22"/>
        </w:rPr>
        <w:t xml:space="preserve"> </w:t>
      </w:r>
      <w:r w:rsidR="00015F78">
        <w:rPr>
          <w:rFonts w:ascii="Calibri" w:hAnsi="Calibri" w:cs="Calibri"/>
          <w:sz w:val="22"/>
          <w:szCs w:val="22"/>
        </w:rPr>
        <w:t xml:space="preserve">par </w:t>
      </w:r>
      <w:r>
        <w:rPr>
          <w:rFonts w:ascii="Calibri" w:hAnsi="Calibri" w:cs="Calibri"/>
          <w:sz w:val="22"/>
          <w:szCs w:val="22"/>
        </w:rPr>
        <w:t>courrier.</w:t>
      </w:r>
    </w:p>
    <w:p w14:paraId="0CB556D9" w14:textId="77777777" w:rsidR="001E335A" w:rsidRDefault="001E335A">
      <w:pPr>
        <w:pStyle w:val="Pieddepage"/>
        <w:ind w:left="-142" w:hanging="567"/>
        <w:jc w:val="center"/>
        <w:rPr>
          <w:rFonts w:ascii="Calibri" w:hAnsi="Calibri" w:cs="Calibri"/>
          <w:b/>
          <w:i/>
          <w:color w:val="008000"/>
          <w:sz w:val="24"/>
          <w:szCs w:val="24"/>
        </w:rPr>
      </w:pPr>
      <w:r>
        <w:rPr>
          <w:rFonts w:ascii="Calibri" w:hAnsi="Calibri" w:cs="Calibri"/>
          <w:b/>
          <w:i/>
          <w:color w:val="008000"/>
          <w:sz w:val="22"/>
          <w:szCs w:val="22"/>
        </w:rPr>
        <w:t xml:space="preserve">Vote : Le PV de l'Assemblée Générale du </w:t>
      </w:r>
      <w:r w:rsidR="00A368E6">
        <w:rPr>
          <w:rFonts w:ascii="Calibri" w:hAnsi="Calibri" w:cs="Calibri"/>
          <w:b/>
          <w:i/>
          <w:color w:val="008000"/>
          <w:sz w:val="22"/>
          <w:szCs w:val="22"/>
        </w:rPr>
        <w:t xml:space="preserve">27 </w:t>
      </w:r>
      <w:r w:rsidR="00015F78">
        <w:rPr>
          <w:rFonts w:ascii="Calibri" w:hAnsi="Calibri" w:cs="Calibri"/>
          <w:b/>
          <w:i/>
          <w:color w:val="008000"/>
          <w:sz w:val="22"/>
          <w:szCs w:val="22"/>
        </w:rPr>
        <w:t>novembre</w:t>
      </w:r>
      <w:r w:rsidR="00A368E6">
        <w:rPr>
          <w:rFonts w:ascii="Calibri" w:hAnsi="Calibri" w:cs="Calibri"/>
          <w:b/>
          <w:i/>
          <w:color w:val="008000"/>
          <w:sz w:val="22"/>
          <w:szCs w:val="22"/>
        </w:rPr>
        <w:t xml:space="preserve"> 202</w:t>
      </w:r>
      <w:r w:rsidR="00015F78">
        <w:rPr>
          <w:rFonts w:ascii="Calibri" w:hAnsi="Calibri" w:cs="Calibri"/>
          <w:b/>
          <w:i/>
          <w:color w:val="008000"/>
          <w:sz w:val="22"/>
          <w:szCs w:val="22"/>
        </w:rPr>
        <w:t>1</w:t>
      </w:r>
      <w:r>
        <w:rPr>
          <w:rFonts w:ascii="Calibri" w:hAnsi="Calibri" w:cs="Calibri"/>
          <w:b/>
          <w:i/>
          <w:color w:val="008000"/>
          <w:sz w:val="22"/>
          <w:szCs w:val="22"/>
        </w:rPr>
        <w:t xml:space="preserve"> est adopté à l’unanimité</w:t>
      </w:r>
    </w:p>
    <w:p w14:paraId="23D17021" w14:textId="77777777" w:rsidR="001E335A" w:rsidRDefault="001E335A">
      <w:pPr>
        <w:pStyle w:val="Pieddepage"/>
        <w:ind w:left="-142" w:hanging="567"/>
        <w:jc w:val="center"/>
        <w:rPr>
          <w:rFonts w:ascii="Calibri" w:hAnsi="Calibri" w:cs="Calibri"/>
          <w:b/>
          <w:i/>
          <w:color w:val="008000"/>
          <w:sz w:val="24"/>
          <w:szCs w:val="24"/>
        </w:rPr>
      </w:pPr>
    </w:p>
    <w:p w14:paraId="34C7610B" w14:textId="77777777" w:rsidR="001E335A" w:rsidRPr="0040583E" w:rsidRDefault="001E335A">
      <w:pPr>
        <w:jc w:val="both"/>
        <w:rPr>
          <w:sz w:val="28"/>
          <w:szCs w:val="28"/>
        </w:rPr>
      </w:pPr>
      <w:r w:rsidRPr="0040583E">
        <w:rPr>
          <w:rFonts w:ascii="Calibri" w:hAnsi="Calibri" w:cs="Calibri"/>
          <w:b/>
          <w:bCs/>
          <w:sz w:val="28"/>
          <w:szCs w:val="28"/>
        </w:rPr>
        <w:t>2 Renouvellement de notre Conseil d’Administration</w:t>
      </w:r>
    </w:p>
    <w:p w14:paraId="5FE2A3EB" w14:textId="77777777" w:rsidR="001E335A" w:rsidRDefault="001E335A">
      <w:pPr>
        <w:jc w:val="both"/>
      </w:pPr>
    </w:p>
    <w:p w14:paraId="14B76A6B" w14:textId="77777777" w:rsidR="001E335A" w:rsidRDefault="001E335A">
      <w:pPr>
        <w:ind w:firstLine="708"/>
        <w:jc w:val="both"/>
        <w:rPr>
          <w:rFonts w:ascii="Calibri" w:hAnsi="Calibri" w:cs="Calibri"/>
          <w:sz w:val="22"/>
          <w:szCs w:val="22"/>
        </w:rPr>
      </w:pPr>
      <w:r>
        <w:rPr>
          <w:rFonts w:ascii="Calibri" w:hAnsi="Calibri" w:cs="Calibri"/>
          <w:sz w:val="22"/>
          <w:szCs w:val="22"/>
        </w:rPr>
        <w:t>Le Conseil d’administration est actuellement composé de</w:t>
      </w:r>
      <w:r w:rsidR="00A368E6">
        <w:rPr>
          <w:rFonts w:ascii="Calibri" w:hAnsi="Calibri" w:cs="Calibri"/>
          <w:sz w:val="22"/>
          <w:szCs w:val="22"/>
        </w:rPr>
        <w:t> 8</w:t>
      </w:r>
      <w:r>
        <w:rPr>
          <w:rFonts w:ascii="Calibri" w:hAnsi="Calibri" w:cs="Calibri"/>
          <w:sz w:val="22"/>
          <w:szCs w:val="22"/>
        </w:rPr>
        <w:t xml:space="preserve"> administrateurs : Didier </w:t>
      </w:r>
      <w:proofErr w:type="spellStart"/>
      <w:r>
        <w:rPr>
          <w:rFonts w:ascii="Calibri" w:hAnsi="Calibri" w:cs="Calibri"/>
          <w:sz w:val="22"/>
          <w:szCs w:val="22"/>
        </w:rPr>
        <w:t>Durouchoux</w:t>
      </w:r>
      <w:proofErr w:type="spellEnd"/>
      <w:r>
        <w:rPr>
          <w:rFonts w:ascii="Calibri" w:hAnsi="Calibri" w:cs="Calibri"/>
          <w:sz w:val="22"/>
          <w:szCs w:val="22"/>
        </w:rPr>
        <w:t xml:space="preserve">, </w:t>
      </w:r>
      <w:r w:rsidR="004F2B26">
        <w:rPr>
          <w:rFonts w:ascii="Calibri" w:hAnsi="Calibri" w:cs="Calibri"/>
          <w:sz w:val="22"/>
          <w:szCs w:val="22"/>
        </w:rPr>
        <w:t xml:space="preserve">Éric Flamand, </w:t>
      </w:r>
      <w:r w:rsidR="006E4C21">
        <w:rPr>
          <w:rFonts w:ascii="Calibri" w:hAnsi="Calibri" w:cs="Calibri"/>
          <w:sz w:val="22"/>
          <w:szCs w:val="22"/>
        </w:rPr>
        <w:t xml:space="preserve">Dominique </w:t>
      </w:r>
      <w:proofErr w:type="spellStart"/>
      <w:r w:rsidR="006E4C21">
        <w:rPr>
          <w:rFonts w:ascii="Calibri" w:hAnsi="Calibri" w:cs="Calibri"/>
          <w:sz w:val="22"/>
          <w:szCs w:val="22"/>
        </w:rPr>
        <w:t>Fratras</w:t>
      </w:r>
      <w:proofErr w:type="spellEnd"/>
      <w:r w:rsidR="006E4C21">
        <w:rPr>
          <w:rFonts w:ascii="Calibri" w:hAnsi="Calibri" w:cs="Calibri"/>
          <w:sz w:val="22"/>
          <w:szCs w:val="22"/>
        </w:rPr>
        <w:t xml:space="preserve">, Jacques de Givry, </w:t>
      </w:r>
      <w:r>
        <w:rPr>
          <w:rFonts w:ascii="Calibri" w:hAnsi="Calibri" w:cs="Calibri"/>
          <w:sz w:val="22"/>
          <w:szCs w:val="22"/>
        </w:rPr>
        <w:t xml:space="preserve">Arnaud </w:t>
      </w:r>
      <w:proofErr w:type="spellStart"/>
      <w:r>
        <w:rPr>
          <w:rFonts w:ascii="Calibri" w:hAnsi="Calibri" w:cs="Calibri"/>
          <w:sz w:val="22"/>
          <w:szCs w:val="22"/>
        </w:rPr>
        <w:t>Hourdin</w:t>
      </w:r>
      <w:proofErr w:type="spellEnd"/>
      <w:r>
        <w:rPr>
          <w:rFonts w:ascii="Calibri" w:hAnsi="Calibri" w:cs="Calibri"/>
          <w:sz w:val="22"/>
          <w:szCs w:val="22"/>
        </w:rPr>
        <w:t xml:space="preserve">, Dominique </w:t>
      </w:r>
      <w:proofErr w:type="spellStart"/>
      <w:r>
        <w:rPr>
          <w:rFonts w:ascii="Calibri" w:hAnsi="Calibri" w:cs="Calibri"/>
          <w:sz w:val="22"/>
          <w:szCs w:val="22"/>
        </w:rPr>
        <w:t>Laureau</w:t>
      </w:r>
      <w:proofErr w:type="spellEnd"/>
      <w:r>
        <w:rPr>
          <w:rFonts w:ascii="Calibri" w:hAnsi="Calibri" w:cs="Calibri"/>
          <w:sz w:val="22"/>
          <w:szCs w:val="22"/>
        </w:rPr>
        <w:t xml:space="preserve">, </w:t>
      </w:r>
      <w:r w:rsidR="006E4C21">
        <w:rPr>
          <w:rFonts w:ascii="Calibri" w:hAnsi="Calibri" w:cs="Calibri"/>
          <w:sz w:val="22"/>
          <w:szCs w:val="22"/>
        </w:rPr>
        <w:t xml:space="preserve">Yves </w:t>
      </w:r>
      <w:proofErr w:type="spellStart"/>
      <w:r w:rsidR="006E4C21">
        <w:rPr>
          <w:rFonts w:ascii="Calibri" w:hAnsi="Calibri" w:cs="Calibri"/>
          <w:sz w:val="22"/>
          <w:szCs w:val="22"/>
        </w:rPr>
        <w:t>Périllon</w:t>
      </w:r>
      <w:proofErr w:type="spellEnd"/>
      <w:r w:rsidR="006E4C21">
        <w:rPr>
          <w:rFonts w:ascii="Calibri" w:hAnsi="Calibri" w:cs="Calibri"/>
          <w:sz w:val="22"/>
          <w:szCs w:val="22"/>
        </w:rPr>
        <w:t xml:space="preserve"> et </w:t>
      </w:r>
      <w:r>
        <w:rPr>
          <w:rFonts w:ascii="Calibri" w:hAnsi="Calibri" w:cs="Calibri"/>
          <w:sz w:val="22"/>
          <w:szCs w:val="22"/>
        </w:rPr>
        <w:t>Roselyne du Perray</w:t>
      </w:r>
      <w:r w:rsidR="006E4C21">
        <w:rPr>
          <w:rFonts w:ascii="Calibri" w:hAnsi="Calibri" w:cs="Calibri"/>
          <w:sz w:val="22"/>
          <w:szCs w:val="22"/>
        </w:rPr>
        <w:t>.</w:t>
      </w:r>
      <w:r>
        <w:rPr>
          <w:rFonts w:ascii="Calibri" w:hAnsi="Calibri" w:cs="Calibri"/>
          <w:sz w:val="22"/>
          <w:szCs w:val="22"/>
        </w:rPr>
        <w:t xml:space="preserve"> Les statuts demandent entre 6 et 12 administrateurs. </w:t>
      </w:r>
    </w:p>
    <w:p w14:paraId="5B7A4637" w14:textId="77777777" w:rsidR="006E4C21" w:rsidRDefault="001E335A">
      <w:pPr>
        <w:jc w:val="both"/>
        <w:rPr>
          <w:rFonts w:ascii="Calibri" w:hAnsi="Calibri" w:cs="Calibri"/>
          <w:sz w:val="22"/>
          <w:szCs w:val="22"/>
        </w:rPr>
      </w:pPr>
      <w:r>
        <w:rPr>
          <w:rFonts w:ascii="Calibri" w:hAnsi="Calibri" w:cs="Calibri"/>
          <w:sz w:val="22"/>
          <w:szCs w:val="22"/>
        </w:rPr>
        <w:t xml:space="preserve">Cette année les mandats de </w:t>
      </w:r>
      <w:r w:rsidR="00A368E6">
        <w:rPr>
          <w:rFonts w:ascii="Calibri" w:hAnsi="Calibri" w:cs="Calibri"/>
          <w:sz w:val="22"/>
          <w:szCs w:val="22"/>
        </w:rPr>
        <w:t xml:space="preserve">Dominique </w:t>
      </w:r>
      <w:proofErr w:type="spellStart"/>
      <w:r w:rsidR="00015F78">
        <w:rPr>
          <w:rFonts w:ascii="Calibri" w:hAnsi="Calibri" w:cs="Calibri"/>
          <w:sz w:val="22"/>
          <w:szCs w:val="22"/>
        </w:rPr>
        <w:t>Laureau</w:t>
      </w:r>
      <w:proofErr w:type="spellEnd"/>
      <w:r w:rsidR="00671D80">
        <w:rPr>
          <w:rFonts w:ascii="Calibri" w:hAnsi="Calibri" w:cs="Calibri"/>
          <w:sz w:val="22"/>
          <w:szCs w:val="22"/>
        </w:rPr>
        <w:t xml:space="preserve"> (</w:t>
      </w:r>
      <w:r w:rsidR="00015F78">
        <w:rPr>
          <w:rFonts w:ascii="Calibri" w:hAnsi="Calibri" w:cs="Calibri"/>
          <w:sz w:val="22"/>
          <w:szCs w:val="22"/>
        </w:rPr>
        <w:t>Vice-Président</w:t>
      </w:r>
      <w:r w:rsidR="00671D80">
        <w:rPr>
          <w:rFonts w:ascii="Calibri" w:hAnsi="Calibri" w:cs="Calibri"/>
          <w:sz w:val="22"/>
          <w:szCs w:val="22"/>
        </w:rPr>
        <w:t>)</w:t>
      </w:r>
      <w:r w:rsidR="00A368E6">
        <w:rPr>
          <w:rFonts w:ascii="Calibri" w:hAnsi="Calibri" w:cs="Calibri"/>
          <w:sz w:val="22"/>
          <w:szCs w:val="22"/>
        </w:rPr>
        <w:t xml:space="preserve">, </w:t>
      </w:r>
      <w:r w:rsidR="00015F78">
        <w:rPr>
          <w:rFonts w:ascii="Calibri" w:hAnsi="Calibri" w:cs="Calibri"/>
          <w:sz w:val="22"/>
          <w:szCs w:val="22"/>
        </w:rPr>
        <w:t>Roselyne du Perray (Secrétaire-Générale) et Éric Flamand</w:t>
      </w:r>
      <w:r>
        <w:rPr>
          <w:rFonts w:ascii="Calibri" w:hAnsi="Calibri" w:cs="Calibri"/>
          <w:sz w:val="22"/>
          <w:szCs w:val="22"/>
        </w:rPr>
        <w:t xml:space="preserve"> arrivent à échéance</w:t>
      </w:r>
      <w:r w:rsidR="00A368E6">
        <w:rPr>
          <w:rFonts w:ascii="Calibri" w:hAnsi="Calibri" w:cs="Calibri"/>
          <w:sz w:val="22"/>
          <w:szCs w:val="22"/>
        </w:rPr>
        <w:t>. Ils se représentent pour un nouveau mandat</w:t>
      </w:r>
      <w:r w:rsidR="00671D80">
        <w:rPr>
          <w:rFonts w:ascii="Calibri" w:hAnsi="Calibri" w:cs="Calibri"/>
          <w:sz w:val="22"/>
          <w:szCs w:val="22"/>
        </w:rPr>
        <w:t xml:space="preserve"> et les mêmes fonctions</w:t>
      </w:r>
      <w:r w:rsidR="00015F78">
        <w:rPr>
          <w:rFonts w:ascii="Calibri" w:hAnsi="Calibri" w:cs="Calibri"/>
          <w:sz w:val="22"/>
          <w:szCs w:val="22"/>
        </w:rPr>
        <w:t> ;</w:t>
      </w:r>
      <w:r w:rsidR="00671D80">
        <w:rPr>
          <w:rFonts w:ascii="Calibri" w:hAnsi="Calibri" w:cs="Calibri"/>
          <w:sz w:val="22"/>
          <w:szCs w:val="22"/>
        </w:rPr>
        <w:t xml:space="preserve"> </w:t>
      </w:r>
      <w:r w:rsidR="00015F78">
        <w:rPr>
          <w:rFonts w:ascii="Calibri" w:hAnsi="Calibri" w:cs="Calibri"/>
          <w:sz w:val="22"/>
          <w:szCs w:val="22"/>
        </w:rPr>
        <w:t>qu’ils soient remerciés pour cet</w:t>
      </w:r>
      <w:r w:rsidR="00671D80">
        <w:rPr>
          <w:rFonts w:ascii="Calibri" w:hAnsi="Calibri" w:cs="Calibri"/>
          <w:sz w:val="22"/>
          <w:szCs w:val="22"/>
        </w:rPr>
        <w:t xml:space="preserve"> esprit de continuité à un moment où le projet « Perspective Est » demande la stabilité des porteurs du dossier.</w:t>
      </w:r>
    </w:p>
    <w:p w14:paraId="7CE4806C" w14:textId="77777777" w:rsidR="001E335A" w:rsidRDefault="001E335A">
      <w:pPr>
        <w:jc w:val="both"/>
        <w:rPr>
          <w:rFonts w:ascii="Calibri" w:hAnsi="Calibri" w:cs="Calibri"/>
          <w:sz w:val="22"/>
          <w:szCs w:val="22"/>
        </w:rPr>
      </w:pPr>
    </w:p>
    <w:p w14:paraId="651FA445" w14:textId="77777777" w:rsidR="001E335A" w:rsidRDefault="001E335A">
      <w:pPr>
        <w:spacing w:line="120" w:lineRule="auto"/>
        <w:jc w:val="center"/>
        <w:rPr>
          <w:rFonts w:ascii="Calibri" w:hAnsi="Calibri" w:cs="Calibri"/>
          <w:b/>
          <w:i/>
          <w:color w:val="008000"/>
          <w:sz w:val="22"/>
          <w:szCs w:val="22"/>
        </w:rPr>
      </w:pPr>
      <w:r>
        <w:rPr>
          <w:rFonts w:ascii="Calibri" w:hAnsi="Calibri" w:cs="Calibri"/>
          <w:color w:val="008000"/>
          <w:sz w:val="22"/>
          <w:szCs w:val="22"/>
        </w:rPr>
        <w:tab/>
      </w:r>
      <w:r>
        <w:rPr>
          <w:rFonts w:ascii="Calibri" w:hAnsi="Calibri" w:cs="Calibri"/>
          <w:color w:val="008000"/>
          <w:sz w:val="22"/>
          <w:szCs w:val="22"/>
        </w:rPr>
        <w:tab/>
      </w:r>
    </w:p>
    <w:p w14:paraId="09EDE0C8" w14:textId="77777777" w:rsidR="001E335A" w:rsidRDefault="001E335A">
      <w:pPr>
        <w:ind w:left="708" w:firstLine="708"/>
        <w:rPr>
          <w:rFonts w:ascii="Calibri" w:hAnsi="Calibri" w:cs="Calibri"/>
          <w:sz w:val="22"/>
          <w:szCs w:val="22"/>
        </w:rPr>
      </w:pPr>
      <w:r>
        <w:rPr>
          <w:rFonts w:ascii="Calibri" w:hAnsi="Calibri" w:cs="Calibri"/>
          <w:b/>
          <w:i/>
          <w:color w:val="008000"/>
          <w:sz w:val="22"/>
          <w:szCs w:val="22"/>
        </w:rPr>
        <w:t>Vote : l</w:t>
      </w:r>
      <w:r w:rsidR="00671D80">
        <w:rPr>
          <w:rFonts w:ascii="Calibri" w:hAnsi="Calibri" w:cs="Calibri"/>
          <w:b/>
          <w:i/>
          <w:color w:val="008000"/>
          <w:sz w:val="22"/>
          <w:szCs w:val="22"/>
        </w:rPr>
        <w:t>a reconduite</w:t>
      </w:r>
      <w:r>
        <w:rPr>
          <w:rFonts w:ascii="Calibri" w:hAnsi="Calibri" w:cs="Calibri"/>
          <w:b/>
          <w:i/>
          <w:color w:val="008000"/>
          <w:sz w:val="22"/>
          <w:szCs w:val="22"/>
        </w:rPr>
        <w:t xml:space="preserve"> du Conseil d'Administration est adopté</w:t>
      </w:r>
      <w:r w:rsidR="00671D80">
        <w:rPr>
          <w:rFonts w:ascii="Calibri" w:hAnsi="Calibri" w:cs="Calibri"/>
          <w:b/>
          <w:i/>
          <w:color w:val="008000"/>
          <w:sz w:val="22"/>
          <w:szCs w:val="22"/>
        </w:rPr>
        <w:t>e</w:t>
      </w:r>
      <w:r>
        <w:rPr>
          <w:rFonts w:ascii="Calibri" w:hAnsi="Calibri" w:cs="Calibri"/>
          <w:b/>
          <w:i/>
          <w:color w:val="008000"/>
          <w:sz w:val="22"/>
          <w:szCs w:val="22"/>
        </w:rPr>
        <w:t xml:space="preserve"> à l’unanimité </w:t>
      </w:r>
    </w:p>
    <w:p w14:paraId="05D519D9" w14:textId="77777777" w:rsidR="001E335A" w:rsidRDefault="001E335A">
      <w:pPr>
        <w:jc w:val="both"/>
        <w:rPr>
          <w:rFonts w:ascii="Calibri" w:hAnsi="Calibri" w:cs="Calibri"/>
          <w:sz w:val="22"/>
          <w:szCs w:val="22"/>
        </w:rPr>
      </w:pPr>
    </w:p>
    <w:p w14:paraId="5B4D4E5B" w14:textId="77777777" w:rsidR="006E4C21" w:rsidRDefault="001E335A">
      <w:pPr>
        <w:jc w:val="both"/>
        <w:rPr>
          <w:rFonts w:ascii="Calibri" w:hAnsi="Calibri" w:cs="Calibri"/>
          <w:sz w:val="22"/>
          <w:szCs w:val="22"/>
        </w:rPr>
      </w:pPr>
      <w:r>
        <w:rPr>
          <w:rFonts w:ascii="Calibri" w:hAnsi="Calibri" w:cs="Calibri"/>
          <w:sz w:val="22"/>
          <w:szCs w:val="22"/>
        </w:rPr>
        <w:t xml:space="preserve">Il reviendra au prochain CA de décider </w:t>
      </w:r>
      <w:r w:rsidR="00671D80">
        <w:rPr>
          <w:rFonts w:ascii="Calibri" w:hAnsi="Calibri" w:cs="Calibri"/>
          <w:sz w:val="22"/>
          <w:szCs w:val="22"/>
        </w:rPr>
        <w:t>s’il y a lieu de revoir</w:t>
      </w:r>
      <w:r>
        <w:rPr>
          <w:rFonts w:ascii="Calibri" w:hAnsi="Calibri" w:cs="Calibri"/>
          <w:sz w:val="22"/>
          <w:szCs w:val="22"/>
        </w:rPr>
        <w:t xml:space="preserve"> la composition du Bureau.</w:t>
      </w:r>
    </w:p>
    <w:p w14:paraId="3FC3DF90" w14:textId="77777777" w:rsidR="006E4C21" w:rsidRDefault="006E4C21">
      <w:pPr>
        <w:jc w:val="both"/>
        <w:rPr>
          <w:rFonts w:ascii="Calibri" w:hAnsi="Calibri" w:cs="Calibri"/>
          <w:sz w:val="22"/>
          <w:szCs w:val="22"/>
        </w:rPr>
      </w:pPr>
    </w:p>
    <w:p w14:paraId="58645D5F" w14:textId="77777777" w:rsidR="001E335A" w:rsidRDefault="006E4C21">
      <w:pPr>
        <w:jc w:val="both"/>
        <w:rPr>
          <w:b/>
          <w:sz w:val="28"/>
          <w:szCs w:val="28"/>
        </w:rPr>
      </w:pPr>
      <w:r>
        <w:rPr>
          <w:rFonts w:ascii="Calibri" w:hAnsi="Calibri" w:cs="Calibri"/>
          <w:sz w:val="22"/>
          <w:szCs w:val="22"/>
        </w:rPr>
        <w:t>Il es</w:t>
      </w:r>
      <w:r w:rsidR="00701DAC">
        <w:rPr>
          <w:rFonts w:ascii="Calibri" w:hAnsi="Calibri" w:cs="Calibri"/>
          <w:sz w:val="22"/>
          <w:szCs w:val="22"/>
        </w:rPr>
        <w:t>t</w:t>
      </w:r>
      <w:r>
        <w:rPr>
          <w:rFonts w:ascii="Calibri" w:hAnsi="Calibri" w:cs="Calibri"/>
          <w:sz w:val="22"/>
          <w:szCs w:val="22"/>
        </w:rPr>
        <w:t xml:space="preserve"> souhaité qu’en 202</w:t>
      </w:r>
      <w:r w:rsidR="00015F78">
        <w:rPr>
          <w:rFonts w:ascii="Calibri" w:hAnsi="Calibri" w:cs="Calibri"/>
          <w:sz w:val="22"/>
          <w:szCs w:val="22"/>
        </w:rPr>
        <w:t>3</w:t>
      </w:r>
      <w:r>
        <w:rPr>
          <w:rFonts w:ascii="Calibri" w:hAnsi="Calibri" w:cs="Calibri"/>
          <w:sz w:val="22"/>
          <w:szCs w:val="22"/>
        </w:rPr>
        <w:t xml:space="preserve"> des adhérents entrent au Conseil d’Administration afin d’être assez nombreux pour porter les actions qui, nous l’espérons, seront à mener dans le cadre du projet Perspective Est.</w:t>
      </w:r>
      <w:r w:rsidR="001E335A">
        <w:rPr>
          <w:rFonts w:ascii="Calibri" w:hAnsi="Calibri" w:cs="Calibri"/>
          <w:sz w:val="22"/>
          <w:szCs w:val="22"/>
        </w:rPr>
        <w:t> </w:t>
      </w:r>
    </w:p>
    <w:p w14:paraId="1D5ED8FC" w14:textId="77777777" w:rsidR="001E335A" w:rsidRDefault="001E335A">
      <w:pPr>
        <w:jc w:val="both"/>
        <w:rPr>
          <w:b/>
          <w:sz w:val="28"/>
          <w:szCs w:val="28"/>
        </w:rPr>
      </w:pPr>
    </w:p>
    <w:p w14:paraId="5AB6FC5C" w14:textId="77777777" w:rsidR="001E335A" w:rsidRDefault="001E335A">
      <w:pPr>
        <w:jc w:val="both"/>
        <w:rPr>
          <w:rFonts w:ascii="Calibri" w:hAnsi="Calibri" w:cs="Calibri"/>
          <w:b/>
          <w:sz w:val="22"/>
          <w:szCs w:val="22"/>
        </w:rPr>
      </w:pPr>
    </w:p>
    <w:p w14:paraId="38FC33D5" w14:textId="77777777" w:rsidR="001E335A" w:rsidRPr="006E3043" w:rsidRDefault="001E335A">
      <w:pPr>
        <w:jc w:val="both"/>
        <w:rPr>
          <w:rFonts w:ascii="Calibri" w:hAnsi="Calibri" w:cs="Calibri"/>
          <w:sz w:val="28"/>
          <w:szCs w:val="28"/>
        </w:rPr>
      </w:pPr>
      <w:r w:rsidRPr="006E3043">
        <w:rPr>
          <w:rFonts w:ascii="Calibri" w:hAnsi="Calibri" w:cs="Calibri"/>
          <w:b/>
          <w:sz w:val="28"/>
          <w:szCs w:val="28"/>
        </w:rPr>
        <w:lastRenderedPageBreak/>
        <w:t>3 Rapport Moral présenté par le Président</w:t>
      </w:r>
    </w:p>
    <w:p w14:paraId="3E5D4720" w14:textId="77777777" w:rsidR="001E335A" w:rsidRDefault="001E335A">
      <w:pPr>
        <w:jc w:val="both"/>
        <w:rPr>
          <w:rFonts w:ascii="Calibri" w:hAnsi="Calibri" w:cs="Calibri"/>
          <w:sz w:val="22"/>
          <w:szCs w:val="22"/>
        </w:rPr>
      </w:pPr>
    </w:p>
    <w:p w14:paraId="1B7E5AD0" w14:textId="00C40FEB" w:rsidR="001E335A" w:rsidRDefault="001E335A">
      <w:pPr>
        <w:pStyle w:val="Paragraphedeliste1"/>
        <w:ind w:left="0" w:firstLine="708"/>
        <w:jc w:val="both"/>
        <w:rPr>
          <w:rFonts w:ascii="Calibri" w:hAnsi="Calibri" w:cs="Calibri"/>
          <w:sz w:val="22"/>
          <w:szCs w:val="22"/>
        </w:rPr>
      </w:pPr>
      <w:r>
        <w:rPr>
          <w:rFonts w:ascii="Calibri" w:hAnsi="Calibri" w:cs="Calibri"/>
          <w:sz w:val="22"/>
          <w:szCs w:val="22"/>
        </w:rPr>
        <w:t>Les membres ont reçu no</w:t>
      </w:r>
      <w:r w:rsidR="002F5B5A">
        <w:rPr>
          <w:rFonts w:ascii="Calibri" w:hAnsi="Calibri" w:cs="Calibri"/>
          <w:sz w:val="22"/>
          <w:szCs w:val="22"/>
        </w:rPr>
        <w:t xml:space="preserve">s vœux </w:t>
      </w:r>
      <w:r>
        <w:rPr>
          <w:rFonts w:ascii="Calibri" w:hAnsi="Calibri" w:cs="Calibri"/>
          <w:sz w:val="22"/>
          <w:szCs w:val="22"/>
        </w:rPr>
        <w:t>en janvier 202</w:t>
      </w:r>
      <w:r w:rsidR="00015F78">
        <w:rPr>
          <w:rFonts w:ascii="Calibri" w:hAnsi="Calibri" w:cs="Calibri"/>
          <w:sz w:val="22"/>
          <w:szCs w:val="22"/>
        </w:rPr>
        <w:t>2</w:t>
      </w:r>
      <w:r w:rsidR="002F5B5A">
        <w:rPr>
          <w:rFonts w:ascii="Calibri" w:hAnsi="Calibri" w:cs="Calibri"/>
          <w:sz w:val="22"/>
          <w:szCs w:val="22"/>
        </w:rPr>
        <w:t>, reprenant en annexe le rapport de l’AGO du 27 novembre 2021</w:t>
      </w:r>
      <w:r w:rsidR="00015F78">
        <w:rPr>
          <w:rFonts w:ascii="Calibri" w:hAnsi="Calibri" w:cs="Calibri"/>
          <w:sz w:val="22"/>
          <w:szCs w:val="22"/>
        </w:rPr>
        <w:t>.</w:t>
      </w:r>
      <w:r w:rsidR="002F5B5A">
        <w:rPr>
          <w:rFonts w:ascii="Calibri" w:hAnsi="Calibri" w:cs="Calibri"/>
          <w:sz w:val="22"/>
          <w:szCs w:val="22"/>
        </w:rPr>
        <w:t xml:space="preserve"> Celui-ci</w:t>
      </w:r>
      <w:r>
        <w:rPr>
          <w:rFonts w:ascii="Calibri" w:hAnsi="Calibri" w:cs="Calibri"/>
          <w:sz w:val="22"/>
          <w:szCs w:val="22"/>
        </w:rPr>
        <w:t xml:space="preserve"> développait déjà assez largement nos actions de toute l'année</w:t>
      </w:r>
      <w:r w:rsidR="007260FF">
        <w:rPr>
          <w:rFonts w:ascii="Calibri" w:hAnsi="Calibri" w:cs="Calibri"/>
          <w:sz w:val="22"/>
          <w:szCs w:val="22"/>
        </w:rPr>
        <w:t xml:space="preserve"> 202</w:t>
      </w:r>
      <w:r w:rsidR="00015F78">
        <w:rPr>
          <w:rFonts w:ascii="Calibri" w:hAnsi="Calibri" w:cs="Calibri"/>
          <w:sz w:val="22"/>
          <w:szCs w:val="22"/>
        </w:rPr>
        <w:t>1</w:t>
      </w:r>
      <w:r w:rsidR="007260FF">
        <w:rPr>
          <w:rFonts w:ascii="Calibri" w:hAnsi="Calibri" w:cs="Calibri"/>
          <w:sz w:val="22"/>
          <w:szCs w:val="22"/>
        </w:rPr>
        <w:t xml:space="preserve"> et du premier semestre 202</w:t>
      </w:r>
      <w:r w:rsidR="00015F78">
        <w:rPr>
          <w:rFonts w:ascii="Calibri" w:hAnsi="Calibri" w:cs="Calibri"/>
          <w:sz w:val="22"/>
          <w:szCs w:val="22"/>
        </w:rPr>
        <w:t>2</w:t>
      </w:r>
      <w:r w:rsidR="007260FF">
        <w:rPr>
          <w:rFonts w:ascii="Calibri" w:hAnsi="Calibri" w:cs="Calibri"/>
          <w:sz w:val="22"/>
          <w:szCs w:val="22"/>
        </w:rPr>
        <w:t>.</w:t>
      </w:r>
      <w:r>
        <w:rPr>
          <w:rFonts w:ascii="Calibri" w:hAnsi="Calibri" w:cs="Calibri"/>
          <w:sz w:val="22"/>
          <w:szCs w:val="22"/>
        </w:rPr>
        <w:t xml:space="preserve"> </w:t>
      </w:r>
      <w:r w:rsidR="007260FF">
        <w:rPr>
          <w:rFonts w:ascii="Calibri" w:hAnsi="Calibri" w:cs="Calibri"/>
          <w:sz w:val="22"/>
          <w:szCs w:val="22"/>
        </w:rPr>
        <w:t>Notre AGO avait habituellement lieu en fin de premier semestre</w:t>
      </w:r>
      <w:r w:rsidR="002F5B5A">
        <w:rPr>
          <w:rFonts w:ascii="Calibri" w:hAnsi="Calibri" w:cs="Calibri"/>
          <w:sz w:val="22"/>
          <w:szCs w:val="22"/>
        </w:rPr>
        <w:t xml:space="preserve"> mais l</w:t>
      </w:r>
      <w:r w:rsidR="007260FF">
        <w:rPr>
          <w:rFonts w:ascii="Calibri" w:hAnsi="Calibri" w:cs="Calibri"/>
          <w:sz w:val="22"/>
          <w:szCs w:val="22"/>
        </w:rPr>
        <w:t>’attente d’une avancée significative du projet « Perspective Est » nous a conduit</w:t>
      </w:r>
      <w:r w:rsidR="00701DAC">
        <w:rPr>
          <w:rFonts w:ascii="Calibri" w:hAnsi="Calibri" w:cs="Calibri"/>
          <w:sz w:val="22"/>
          <w:szCs w:val="22"/>
        </w:rPr>
        <w:t>s</w:t>
      </w:r>
      <w:r w:rsidR="007260FF">
        <w:rPr>
          <w:rFonts w:ascii="Calibri" w:hAnsi="Calibri" w:cs="Calibri"/>
          <w:sz w:val="22"/>
          <w:szCs w:val="22"/>
        </w:rPr>
        <w:t xml:space="preserve"> à </w:t>
      </w:r>
      <w:r w:rsidR="00C04B9E">
        <w:rPr>
          <w:rFonts w:ascii="Calibri" w:hAnsi="Calibri" w:cs="Calibri"/>
          <w:sz w:val="22"/>
          <w:szCs w:val="22"/>
        </w:rPr>
        <w:t>maintenir</w:t>
      </w:r>
      <w:r w:rsidR="007260FF">
        <w:rPr>
          <w:rFonts w:ascii="Calibri" w:hAnsi="Calibri" w:cs="Calibri"/>
          <w:sz w:val="22"/>
          <w:szCs w:val="22"/>
        </w:rPr>
        <w:t xml:space="preserve"> la date de la présente assemblée en fin d’année. Ceci nous conduit à faire</w:t>
      </w:r>
      <w:r w:rsidR="001D1EAA">
        <w:rPr>
          <w:rFonts w:ascii="Calibri" w:hAnsi="Calibri" w:cs="Calibri"/>
          <w:sz w:val="22"/>
          <w:szCs w:val="22"/>
        </w:rPr>
        <w:t xml:space="preserve"> </w:t>
      </w:r>
      <w:r w:rsidR="007260FF">
        <w:rPr>
          <w:rFonts w:ascii="Calibri" w:hAnsi="Calibri" w:cs="Calibri"/>
          <w:sz w:val="22"/>
          <w:szCs w:val="22"/>
        </w:rPr>
        <w:t>état des actions de</w:t>
      </w:r>
      <w:r w:rsidR="001D1EAA">
        <w:rPr>
          <w:rFonts w:ascii="Calibri" w:hAnsi="Calibri" w:cs="Calibri"/>
          <w:sz w:val="22"/>
          <w:szCs w:val="22"/>
        </w:rPr>
        <w:t xml:space="preserve"> fin 202</w:t>
      </w:r>
      <w:r w:rsidR="00C04B9E">
        <w:rPr>
          <w:rFonts w:ascii="Calibri" w:hAnsi="Calibri" w:cs="Calibri"/>
          <w:sz w:val="22"/>
          <w:szCs w:val="22"/>
        </w:rPr>
        <w:t>1</w:t>
      </w:r>
      <w:r w:rsidR="007260FF">
        <w:rPr>
          <w:rFonts w:ascii="Calibri" w:hAnsi="Calibri" w:cs="Calibri"/>
          <w:sz w:val="22"/>
          <w:szCs w:val="22"/>
        </w:rPr>
        <w:t xml:space="preserve"> </w:t>
      </w:r>
      <w:r w:rsidR="001D1EAA">
        <w:rPr>
          <w:rFonts w:ascii="Calibri" w:hAnsi="Calibri" w:cs="Calibri"/>
          <w:sz w:val="22"/>
          <w:szCs w:val="22"/>
        </w:rPr>
        <w:t xml:space="preserve">et de l’essentiel de </w:t>
      </w:r>
      <w:r w:rsidR="007260FF">
        <w:rPr>
          <w:rFonts w:ascii="Calibri" w:hAnsi="Calibri" w:cs="Calibri"/>
          <w:sz w:val="22"/>
          <w:szCs w:val="22"/>
        </w:rPr>
        <w:t>202</w:t>
      </w:r>
      <w:r w:rsidR="00C04B9E">
        <w:rPr>
          <w:rFonts w:ascii="Calibri" w:hAnsi="Calibri" w:cs="Calibri"/>
          <w:sz w:val="22"/>
          <w:szCs w:val="22"/>
        </w:rPr>
        <w:t>2</w:t>
      </w:r>
      <w:r w:rsidR="007260FF">
        <w:rPr>
          <w:rFonts w:ascii="Calibri" w:hAnsi="Calibri" w:cs="Calibri"/>
          <w:sz w:val="22"/>
          <w:szCs w:val="22"/>
        </w:rPr>
        <w:t>, b</w:t>
      </w:r>
      <w:r w:rsidR="001D1EAA">
        <w:rPr>
          <w:rFonts w:ascii="Calibri" w:hAnsi="Calibri" w:cs="Calibri"/>
          <w:sz w:val="22"/>
          <w:szCs w:val="22"/>
        </w:rPr>
        <w:t>ien que ne pouvant vous présenter que le bilan financier de 202</w:t>
      </w:r>
      <w:r w:rsidR="00C04B9E">
        <w:rPr>
          <w:rFonts w:ascii="Calibri" w:hAnsi="Calibri" w:cs="Calibri"/>
          <w:sz w:val="22"/>
          <w:szCs w:val="22"/>
        </w:rPr>
        <w:t>1</w:t>
      </w:r>
      <w:r w:rsidR="001D1EAA">
        <w:rPr>
          <w:rFonts w:ascii="Calibri" w:hAnsi="Calibri" w:cs="Calibri"/>
          <w:sz w:val="22"/>
          <w:szCs w:val="22"/>
        </w:rPr>
        <w:t>.</w:t>
      </w:r>
      <w:r w:rsidR="00C04B9E">
        <w:rPr>
          <w:rFonts w:ascii="Calibri" w:hAnsi="Calibri" w:cs="Calibri"/>
          <w:sz w:val="22"/>
          <w:szCs w:val="22"/>
        </w:rPr>
        <w:t xml:space="preserve"> Si, comme nous pouvons l’espérer, la situation évolue significativement au début de 2023, nous </w:t>
      </w:r>
      <w:r w:rsidR="002F5B5A">
        <w:rPr>
          <w:rFonts w:ascii="Calibri" w:hAnsi="Calibri" w:cs="Calibri"/>
          <w:sz w:val="22"/>
          <w:szCs w:val="22"/>
        </w:rPr>
        <w:t>envisagerons le retour</w:t>
      </w:r>
      <w:r w:rsidR="00C04B9E">
        <w:rPr>
          <w:rFonts w:ascii="Calibri" w:hAnsi="Calibri" w:cs="Calibri"/>
          <w:sz w:val="22"/>
          <w:szCs w:val="22"/>
        </w:rPr>
        <w:t xml:space="preserve"> à une date d’AGO au printemps.</w:t>
      </w:r>
    </w:p>
    <w:p w14:paraId="7CA36A95" w14:textId="77777777" w:rsidR="002F5B5A" w:rsidRDefault="002F5B5A">
      <w:pPr>
        <w:pStyle w:val="Paragraphedeliste1"/>
        <w:ind w:left="0" w:firstLine="708"/>
        <w:jc w:val="both"/>
        <w:rPr>
          <w:rFonts w:ascii="Calibri" w:hAnsi="Calibri" w:cs="Calibri"/>
          <w:sz w:val="22"/>
          <w:szCs w:val="22"/>
        </w:rPr>
      </w:pPr>
    </w:p>
    <w:p w14:paraId="036E2AE9" w14:textId="77777777" w:rsidR="00146531" w:rsidRDefault="00146531">
      <w:pPr>
        <w:pStyle w:val="Paragraphedeliste1"/>
        <w:ind w:left="0" w:firstLine="708"/>
        <w:jc w:val="both"/>
        <w:rPr>
          <w:rFonts w:ascii="Calibri" w:hAnsi="Calibri" w:cs="Calibri"/>
          <w:b/>
          <w:sz w:val="22"/>
          <w:szCs w:val="22"/>
        </w:rPr>
      </w:pPr>
      <w:r>
        <w:rPr>
          <w:rFonts w:ascii="Calibri" w:hAnsi="Calibri" w:cs="Calibri"/>
          <w:sz w:val="22"/>
          <w:szCs w:val="22"/>
        </w:rPr>
        <w:t>Les promenades de découverte n’ont pas eu lieu depuis le début de la pandémie.</w:t>
      </w:r>
      <w:r w:rsidR="00C04B9E">
        <w:rPr>
          <w:rFonts w:ascii="Calibri" w:hAnsi="Calibri" w:cs="Calibri"/>
          <w:sz w:val="22"/>
          <w:szCs w:val="22"/>
        </w:rPr>
        <w:t xml:space="preserve"> Yves </w:t>
      </w:r>
      <w:proofErr w:type="spellStart"/>
      <w:r w:rsidR="00C04B9E">
        <w:rPr>
          <w:rFonts w:ascii="Calibri" w:hAnsi="Calibri" w:cs="Calibri"/>
          <w:sz w:val="22"/>
          <w:szCs w:val="22"/>
        </w:rPr>
        <w:t>Périllon</w:t>
      </w:r>
      <w:proofErr w:type="spellEnd"/>
      <w:r w:rsidR="00C04B9E">
        <w:rPr>
          <w:rFonts w:ascii="Calibri" w:hAnsi="Calibri" w:cs="Calibri"/>
          <w:sz w:val="22"/>
          <w:szCs w:val="22"/>
        </w:rPr>
        <w:t xml:space="preserve"> se propose d’organiser</w:t>
      </w:r>
      <w:r>
        <w:rPr>
          <w:rFonts w:ascii="Calibri" w:hAnsi="Calibri" w:cs="Calibri"/>
          <w:sz w:val="22"/>
          <w:szCs w:val="22"/>
        </w:rPr>
        <w:t xml:space="preserve"> au </w:t>
      </w:r>
      <w:r w:rsidR="00C04B9E">
        <w:rPr>
          <w:rFonts w:ascii="Calibri" w:hAnsi="Calibri" w:cs="Calibri"/>
          <w:sz w:val="22"/>
          <w:szCs w:val="22"/>
        </w:rPr>
        <w:t>printemps</w:t>
      </w:r>
      <w:r>
        <w:rPr>
          <w:rFonts w:ascii="Calibri" w:hAnsi="Calibri" w:cs="Calibri"/>
          <w:sz w:val="22"/>
          <w:szCs w:val="22"/>
        </w:rPr>
        <w:t xml:space="preserve"> 202</w:t>
      </w:r>
      <w:r w:rsidR="00C04B9E">
        <w:rPr>
          <w:rFonts w:ascii="Calibri" w:hAnsi="Calibri" w:cs="Calibri"/>
          <w:sz w:val="22"/>
          <w:szCs w:val="22"/>
        </w:rPr>
        <w:t>3 : d’une part</w:t>
      </w:r>
      <w:r w:rsidR="00562DF1">
        <w:rPr>
          <w:rFonts w:ascii="Calibri" w:hAnsi="Calibri" w:cs="Calibri"/>
          <w:sz w:val="22"/>
          <w:szCs w:val="22"/>
        </w:rPr>
        <w:t>,</w:t>
      </w:r>
      <w:r w:rsidR="00C04B9E">
        <w:rPr>
          <w:rFonts w:ascii="Calibri" w:hAnsi="Calibri" w:cs="Calibri"/>
          <w:sz w:val="22"/>
          <w:szCs w:val="22"/>
        </w:rPr>
        <w:t xml:space="preserve"> </w:t>
      </w:r>
      <w:r>
        <w:rPr>
          <w:rFonts w:ascii="Calibri" w:hAnsi="Calibri" w:cs="Calibri"/>
          <w:sz w:val="22"/>
          <w:szCs w:val="22"/>
        </w:rPr>
        <w:t>dans le parc de Versaill</w:t>
      </w:r>
      <w:r w:rsidR="00C04B9E">
        <w:rPr>
          <w:rFonts w:ascii="Calibri" w:hAnsi="Calibri" w:cs="Calibri"/>
          <w:sz w:val="22"/>
          <w:szCs w:val="22"/>
        </w:rPr>
        <w:t>es</w:t>
      </w:r>
      <w:r w:rsidR="00562DF1">
        <w:rPr>
          <w:rFonts w:ascii="Calibri" w:hAnsi="Calibri" w:cs="Calibri"/>
          <w:sz w:val="22"/>
          <w:szCs w:val="22"/>
        </w:rPr>
        <w:t>,</w:t>
      </w:r>
      <w:r w:rsidR="00C04B9E">
        <w:rPr>
          <w:rFonts w:ascii="Calibri" w:hAnsi="Calibri" w:cs="Calibri"/>
          <w:sz w:val="22"/>
          <w:szCs w:val="22"/>
        </w:rPr>
        <w:t xml:space="preserve"> la découverte</w:t>
      </w:r>
      <w:r>
        <w:rPr>
          <w:rFonts w:ascii="Calibri" w:hAnsi="Calibri" w:cs="Calibri"/>
          <w:sz w:val="22"/>
          <w:szCs w:val="22"/>
        </w:rPr>
        <w:t xml:space="preserve"> </w:t>
      </w:r>
      <w:r w:rsidR="00C04B9E">
        <w:rPr>
          <w:rFonts w:ascii="Calibri" w:hAnsi="Calibri" w:cs="Calibri"/>
          <w:sz w:val="22"/>
          <w:szCs w:val="22"/>
        </w:rPr>
        <w:t>du</w:t>
      </w:r>
      <w:r>
        <w:rPr>
          <w:rFonts w:ascii="Calibri" w:hAnsi="Calibri" w:cs="Calibri"/>
          <w:sz w:val="22"/>
          <w:szCs w:val="22"/>
        </w:rPr>
        <w:t xml:space="preserve"> nouveau chemin pédagogique qui borde </w:t>
      </w:r>
      <w:r w:rsidR="00295F58">
        <w:rPr>
          <w:rFonts w:ascii="Calibri" w:hAnsi="Calibri" w:cs="Calibri"/>
          <w:sz w:val="22"/>
          <w:szCs w:val="22"/>
        </w:rPr>
        <w:t xml:space="preserve">le ru de Gally </w:t>
      </w:r>
      <w:r>
        <w:rPr>
          <w:rFonts w:ascii="Calibri" w:hAnsi="Calibri" w:cs="Calibri"/>
          <w:sz w:val="22"/>
          <w:szCs w:val="22"/>
        </w:rPr>
        <w:t>sur 1400 mètres, de sa source près du bras nord du Grand Canal jusqu’à la ferme de Gally</w:t>
      </w:r>
      <w:r w:rsidR="00C04B9E">
        <w:rPr>
          <w:rFonts w:ascii="Calibri" w:hAnsi="Calibri" w:cs="Calibri"/>
          <w:sz w:val="22"/>
          <w:szCs w:val="22"/>
        </w:rPr>
        <w:t xml:space="preserve"> ; d’autre part </w:t>
      </w:r>
      <w:r w:rsidR="00562DF1">
        <w:rPr>
          <w:rFonts w:ascii="Calibri" w:hAnsi="Calibri" w:cs="Calibri"/>
          <w:sz w:val="22"/>
          <w:szCs w:val="22"/>
        </w:rPr>
        <w:t>une promenade autour de la Pièce d’Eau des Suisses et de la forêt de Versailles qui la surplombe.</w:t>
      </w:r>
      <w:r w:rsidR="00C04B9E">
        <w:rPr>
          <w:rFonts w:ascii="Calibri" w:hAnsi="Calibri" w:cs="Calibri"/>
          <w:sz w:val="22"/>
          <w:szCs w:val="22"/>
        </w:rPr>
        <w:t xml:space="preserve"> </w:t>
      </w:r>
      <w:r w:rsidR="00562DF1">
        <w:rPr>
          <w:rFonts w:ascii="Calibri" w:hAnsi="Calibri" w:cs="Calibri"/>
          <w:sz w:val="22"/>
          <w:szCs w:val="22"/>
        </w:rPr>
        <w:t>A l’automne, sont envisagées les découvertes de Feucherolles-Davron et Igny-Verrières.</w:t>
      </w:r>
    </w:p>
    <w:p w14:paraId="3470DB53" w14:textId="77777777" w:rsidR="001E335A" w:rsidRDefault="001E335A">
      <w:pPr>
        <w:ind w:firstLine="708"/>
        <w:jc w:val="both"/>
        <w:rPr>
          <w:rFonts w:ascii="Calibri" w:hAnsi="Calibri" w:cs="Calibri"/>
          <w:b/>
          <w:i/>
          <w:sz w:val="22"/>
          <w:szCs w:val="22"/>
        </w:rPr>
      </w:pPr>
    </w:p>
    <w:p w14:paraId="689ADF35" w14:textId="77777777" w:rsidR="00BB1514" w:rsidRDefault="001E335A">
      <w:pPr>
        <w:ind w:firstLine="708"/>
        <w:jc w:val="both"/>
        <w:rPr>
          <w:rFonts w:ascii="Calibri" w:hAnsi="Calibri" w:cs="Calibri"/>
          <w:b/>
          <w:iCs/>
          <w:sz w:val="22"/>
          <w:szCs w:val="22"/>
        </w:rPr>
      </w:pPr>
      <w:r w:rsidRPr="00AE7699">
        <w:rPr>
          <w:rFonts w:ascii="Calibri" w:hAnsi="Calibri" w:cs="Calibri"/>
          <w:b/>
          <w:iCs/>
          <w:sz w:val="22"/>
          <w:szCs w:val="22"/>
        </w:rPr>
        <w:t>La journée des associations de Versailles</w:t>
      </w:r>
    </w:p>
    <w:p w14:paraId="1871EF37" w14:textId="77777777" w:rsidR="00B65DBA" w:rsidRPr="00295F58" w:rsidRDefault="00B65DBA">
      <w:pPr>
        <w:ind w:firstLine="708"/>
        <w:jc w:val="both"/>
        <w:rPr>
          <w:rFonts w:ascii="Calibri" w:hAnsi="Calibri" w:cs="Calibri"/>
          <w:b/>
          <w:iCs/>
          <w:sz w:val="22"/>
          <w:szCs w:val="22"/>
        </w:rPr>
      </w:pPr>
    </w:p>
    <w:p w14:paraId="65F2C73A" w14:textId="77777777" w:rsidR="001E335A" w:rsidRDefault="001E335A">
      <w:pPr>
        <w:ind w:firstLine="708"/>
        <w:jc w:val="both"/>
        <w:rPr>
          <w:rFonts w:ascii="Calibri" w:hAnsi="Calibri" w:cs="Calibri"/>
          <w:b/>
          <w:sz w:val="22"/>
          <w:szCs w:val="22"/>
        </w:rPr>
      </w:pPr>
      <w:r>
        <w:rPr>
          <w:rFonts w:ascii="Calibri" w:hAnsi="Calibri" w:cs="Calibri"/>
          <w:sz w:val="22"/>
          <w:szCs w:val="22"/>
        </w:rPr>
        <w:t xml:space="preserve"> </w:t>
      </w:r>
      <w:r w:rsidR="00BB1514">
        <w:rPr>
          <w:rFonts w:ascii="Calibri" w:hAnsi="Calibri" w:cs="Calibri"/>
          <w:sz w:val="22"/>
          <w:szCs w:val="22"/>
        </w:rPr>
        <w:t xml:space="preserve">Elle </w:t>
      </w:r>
      <w:r>
        <w:rPr>
          <w:rFonts w:ascii="Calibri" w:hAnsi="Calibri" w:cs="Calibri"/>
          <w:sz w:val="22"/>
          <w:szCs w:val="22"/>
        </w:rPr>
        <w:t xml:space="preserve">s’est tenue </w:t>
      </w:r>
      <w:r w:rsidR="00E95DB4">
        <w:rPr>
          <w:rFonts w:ascii="Calibri" w:hAnsi="Calibri" w:cs="Calibri"/>
          <w:sz w:val="22"/>
          <w:szCs w:val="22"/>
        </w:rPr>
        <w:t xml:space="preserve">avenue de Paris </w:t>
      </w:r>
      <w:r>
        <w:rPr>
          <w:rFonts w:ascii="Calibri" w:hAnsi="Calibri" w:cs="Calibri"/>
          <w:sz w:val="22"/>
          <w:szCs w:val="22"/>
        </w:rPr>
        <w:t xml:space="preserve">le </w:t>
      </w:r>
      <w:r w:rsidR="00562DF1">
        <w:rPr>
          <w:rFonts w:ascii="Calibri" w:hAnsi="Calibri" w:cs="Calibri"/>
          <w:sz w:val="22"/>
          <w:szCs w:val="22"/>
        </w:rPr>
        <w:t>10</w:t>
      </w:r>
      <w:r>
        <w:rPr>
          <w:rFonts w:ascii="Calibri" w:hAnsi="Calibri" w:cs="Calibri"/>
          <w:sz w:val="22"/>
          <w:szCs w:val="22"/>
        </w:rPr>
        <w:t xml:space="preserve"> septembre </w:t>
      </w:r>
      <w:r w:rsidR="00E95DB4">
        <w:rPr>
          <w:rFonts w:ascii="Calibri" w:hAnsi="Calibri" w:cs="Calibri"/>
          <w:sz w:val="22"/>
          <w:szCs w:val="22"/>
        </w:rPr>
        <w:t>202</w:t>
      </w:r>
      <w:r w:rsidR="00562DF1">
        <w:rPr>
          <w:rFonts w:ascii="Calibri" w:hAnsi="Calibri" w:cs="Calibri"/>
          <w:sz w:val="22"/>
          <w:szCs w:val="22"/>
        </w:rPr>
        <w:t>2</w:t>
      </w:r>
      <w:r w:rsidR="00E95DB4">
        <w:rPr>
          <w:rFonts w:ascii="Calibri" w:hAnsi="Calibri" w:cs="Calibri"/>
          <w:sz w:val="22"/>
          <w:szCs w:val="22"/>
        </w:rPr>
        <w:t xml:space="preserve">. Tous les stands accueillent désormais </w:t>
      </w:r>
      <w:r w:rsidR="00295F58">
        <w:rPr>
          <w:rFonts w:ascii="Calibri" w:hAnsi="Calibri" w:cs="Calibri"/>
          <w:sz w:val="22"/>
          <w:szCs w:val="22"/>
        </w:rPr>
        <w:t xml:space="preserve">chacun </w:t>
      </w:r>
      <w:r w:rsidR="00E95DB4">
        <w:rPr>
          <w:rFonts w:ascii="Calibri" w:hAnsi="Calibri" w:cs="Calibri"/>
          <w:sz w:val="22"/>
          <w:szCs w:val="22"/>
        </w:rPr>
        <w:t>2 associations : nous partagions le nôtre, bien situé, avec les Amis d</w:t>
      </w:r>
      <w:r w:rsidR="00784502">
        <w:rPr>
          <w:rFonts w:ascii="Calibri" w:hAnsi="Calibri" w:cs="Calibri"/>
          <w:sz w:val="22"/>
          <w:szCs w:val="22"/>
        </w:rPr>
        <w:t>u Potager du Roi</w:t>
      </w:r>
      <w:r w:rsidR="00E95DB4">
        <w:rPr>
          <w:rFonts w:ascii="Calibri" w:hAnsi="Calibri" w:cs="Calibri"/>
          <w:sz w:val="22"/>
          <w:szCs w:val="22"/>
        </w:rPr>
        <w:t xml:space="preserve">. </w:t>
      </w:r>
      <w:r>
        <w:rPr>
          <w:rFonts w:ascii="Calibri" w:hAnsi="Calibri" w:cs="Calibri"/>
          <w:sz w:val="22"/>
          <w:szCs w:val="22"/>
        </w:rPr>
        <w:t>Nous avons eu la visite du maire, François de Mazières</w:t>
      </w:r>
      <w:r w:rsidR="00562DF1">
        <w:rPr>
          <w:rFonts w:ascii="Calibri" w:hAnsi="Calibri" w:cs="Calibri"/>
          <w:sz w:val="22"/>
          <w:szCs w:val="22"/>
        </w:rPr>
        <w:t>, lequel s’est montré réceptif à nos posters faisant état du projet en évolution sur la Grande Perspective Est...</w:t>
      </w:r>
      <w:r>
        <w:rPr>
          <w:rFonts w:ascii="Calibri" w:hAnsi="Calibri" w:cs="Calibri"/>
          <w:sz w:val="22"/>
          <w:szCs w:val="22"/>
        </w:rPr>
        <w:t xml:space="preserve"> </w:t>
      </w:r>
    </w:p>
    <w:p w14:paraId="2DD1E964" w14:textId="77777777" w:rsidR="001E335A" w:rsidRDefault="001E335A">
      <w:pPr>
        <w:spacing w:line="192" w:lineRule="auto"/>
        <w:jc w:val="both"/>
        <w:rPr>
          <w:rFonts w:ascii="Calibri" w:hAnsi="Calibri" w:cs="Calibri"/>
          <w:b/>
          <w:sz w:val="22"/>
          <w:szCs w:val="22"/>
        </w:rPr>
      </w:pPr>
    </w:p>
    <w:p w14:paraId="68F37BB1" w14:textId="77777777" w:rsidR="001E335A" w:rsidRDefault="00562DF1">
      <w:pPr>
        <w:spacing w:line="192" w:lineRule="auto"/>
        <w:jc w:val="both"/>
        <w:rPr>
          <w:rFonts w:ascii="Calibri" w:hAnsi="Calibri" w:cs="Calibri"/>
          <w:b/>
          <w:sz w:val="22"/>
          <w:szCs w:val="22"/>
        </w:rPr>
      </w:pPr>
      <w:r>
        <w:rPr>
          <w:rFonts w:ascii="Calibri" w:hAnsi="Calibri" w:cs="Calibri"/>
          <w:bCs/>
          <w:sz w:val="22"/>
          <w:szCs w:val="22"/>
        </w:rPr>
        <w:t>Parmi les nombreux visiteurs, plusieurs nouvelles recrues pour adhérer à notre association.</w:t>
      </w:r>
    </w:p>
    <w:p w14:paraId="5FDD1163" w14:textId="77777777" w:rsidR="001E335A" w:rsidRDefault="001E335A">
      <w:pPr>
        <w:spacing w:line="192" w:lineRule="auto"/>
        <w:jc w:val="both"/>
        <w:rPr>
          <w:rFonts w:ascii="Calibri" w:hAnsi="Calibri" w:cs="Calibri"/>
          <w:b/>
          <w:sz w:val="22"/>
          <w:szCs w:val="22"/>
        </w:rPr>
      </w:pPr>
    </w:p>
    <w:p w14:paraId="3EF0E5DF" w14:textId="77777777" w:rsidR="001E335A" w:rsidRDefault="001E335A">
      <w:pPr>
        <w:spacing w:line="192" w:lineRule="auto"/>
        <w:jc w:val="both"/>
        <w:rPr>
          <w:rFonts w:ascii="Calibri" w:hAnsi="Calibri" w:cs="Calibri"/>
          <w:b/>
          <w:sz w:val="22"/>
          <w:szCs w:val="22"/>
        </w:rPr>
      </w:pPr>
    </w:p>
    <w:p w14:paraId="3AAF6CDC" w14:textId="77777777" w:rsidR="001E335A" w:rsidRDefault="00BB1514">
      <w:pPr>
        <w:spacing w:line="192" w:lineRule="auto"/>
        <w:jc w:val="both"/>
        <w:rPr>
          <w:rFonts w:ascii="Calibri" w:hAnsi="Calibri" w:cs="Calibri"/>
          <w:sz w:val="22"/>
          <w:szCs w:val="22"/>
        </w:rPr>
      </w:pPr>
      <w:r>
        <w:rPr>
          <w:rFonts w:ascii="Calibri" w:hAnsi="Calibri" w:cs="Calibri"/>
          <w:b/>
          <w:sz w:val="22"/>
          <w:szCs w:val="22"/>
        </w:rPr>
        <w:tab/>
      </w:r>
      <w:r w:rsidR="001E335A">
        <w:rPr>
          <w:rFonts w:ascii="Calibri" w:hAnsi="Calibri" w:cs="Calibri"/>
          <w:b/>
          <w:sz w:val="22"/>
          <w:szCs w:val="22"/>
        </w:rPr>
        <w:t>Activités sur la Plaine de Versailles</w:t>
      </w:r>
    </w:p>
    <w:p w14:paraId="76F00D62" w14:textId="77777777" w:rsidR="001E335A" w:rsidRPr="00A03B27" w:rsidRDefault="001E335A">
      <w:pPr>
        <w:jc w:val="both"/>
        <w:rPr>
          <w:rFonts w:ascii="Calibri" w:hAnsi="Calibri" w:cs="Calibri"/>
          <w:sz w:val="22"/>
          <w:szCs w:val="22"/>
        </w:rPr>
      </w:pPr>
      <w:r>
        <w:rPr>
          <w:rFonts w:ascii="Calibri" w:hAnsi="Calibri" w:cs="Calibri"/>
          <w:sz w:val="22"/>
          <w:szCs w:val="22"/>
        </w:rPr>
        <w:t xml:space="preserve"> </w:t>
      </w:r>
      <w:r>
        <w:rPr>
          <w:rFonts w:ascii="Calibri" w:hAnsi="Calibri" w:cs="Calibri"/>
          <w:sz w:val="22"/>
          <w:szCs w:val="22"/>
        </w:rPr>
        <w:tab/>
      </w:r>
    </w:p>
    <w:p w14:paraId="723E6428" w14:textId="77777777" w:rsidR="001E335A" w:rsidRDefault="00146531">
      <w:pPr>
        <w:jc w:val="both"/>
        <w:rPr>
          <w:rFonts w:ascii="Calibri" w:hAnsi="Calibri" w:cs="Calibri"/>
          <w:sz w:val="22"/>
          <w:szCs w:val="22"/>
        </w:rPr>
      </w:pPr>
      <w:r>
        <w:rPr>
          <w:rFonts w:ascii="Calibri" w:hAnsi="Calibri" w:cs="Calibri"/>
          <w:sz w:val="22"/>
          <w:szCs w:val="22"/>
        </w:rPr>
        <w:tab/>
      </w:r>
      <w:r w:rsidR="001E335A">
        <w:rPr>
          <w:rFonts w:ascii="Calibri" w:hAnsi="Calibri" w:cs="Calibri"/>
          <w:sz w:val="22"/>
          <w:szCs w:val="22"/>
        </w:rPr>
        <w:t xml:space="preserve">Les travaux de la ligne Tram </w:t>
      </w:r>
      <w:r w:rsidR="000E0C59">
        <w:rPr>
          <w:rFonts w:ascii="Calibri" w:hAnsi="Calibri" w:cs="Calibri"/>
          <w:sz w:val="22"/>
          <w:szCs w:val="22"/>
        </w:rPr>
        <w:t>T</w:t>
      </w:r>
      <w:r w:rsidR="001E335A">
        <w:rPr>
          <w:rFonts w:ascii="Calibri" w:hAnsi="Calibri" w:cs="Calibri"/>
          <w:sz w:val="22"/>
          <w:szCs w:val="22"/>
        </w:rPr>
        <w:t>13, entre Noisy-le-Roi et Saint-Cyr-l’</w:t>
      </w:r>
      <w:r w:rsidR="00295F58">
        <w:rPr>
          <w:rFonts w:ascii="Calibri" w:hAnsi="Calibri" w:cs="Calibri"/>
          <w:sz w:val="22"/>
          <w:szCs w:val="22"/>
        </w:rPr>
        <w:t>É</w:t>
      </w:r>
      <w:r w:rsidR="001E335A">
        <w:rPr>
          <w:rFonts w:ascii="Calibri" w:hAnsi="Calibri" w:cs="Calibri"/>
          <w:sz w:val="22"/>
          <w:szCs w:val="22"/>
        </w:rPr>
        <w:t xml:space="preserve">cole, </w:t>
      </w:r>
      <w:r w:rsidR="00171376">
        <w:rPr>
          <w:rFonts w:ascii="Calibri" w:hAnsi="Calibri" w:cs="Calibri"/>
          <w:sz w:val="22"/>
          <w:szCs w:val="22"/>
        </w:rPr>
        <w:t>s</w:t>
      </w:r>
      <w:r w:rsidR="00784502">
        <w:rPr>
          <w:rFonts w:ascii="Calibri" w:hAnsi="Calibri" w:cs="Calibri"/>
          <w:sz w:val="22"/>
          <w:szCs w:val="22"/>
        </w:rPr>
        <w:t xml:space="preserve">ont achevés </w:t>
      </w:r>
      <w:r w:rsidR="00171376">
        <w:rPr>
          <w:rFonts w:ascii="Calibri" w:hAnsi="Calibri" w:cs="Calibri"/>
          <w:sz w:val="22"/>
          <w:szCs w:val="22"/>
        </w:rPr>
        <w:t xml:space="preserve">: </w:t>
      </w:r>
      <w:r w:rsidR="00784502">
        <w:rPr>
          <w:rFonts w:ascii="Calibri" w:hAnsi="Calibri" w:cs="Calibri"/>
          <w:sz w:val="22"/>
          <w:szCs w:val="22"/>
        </w:rPr>
        <w:t xml:space="preserve">les trains circulent désormais, à un rythme qui semble bien élevé par rapport au faible nombre de voyageurs constaté ! Les riverains de Noisy-Bailly se plaignent du bruit de roulement fer sur fer et réclament une réduction de la vitesse </w:t>
      </w:r>
      <w:r w:rsidR="006C6987">
        <w:rPr>
          <w:rFonts w:ascii="Calibri" w:hAnsi="Calibri" w:cs="Calibri"/>
          <w:sz w:val="22"/>
          <w:szCs w:val="22"/>
        </w:rPr>
        <w:t xml:space="preserve">des rames. </w:t>
      </w:r>
      <w:r w:rsidR="00171376">
        <w:rPr>
          <w:rFonts w:ascii="Calibri" w:hAnsi="Calibri" w:cs="Calibri"/>
          <w:sz w:val="22"/>
          <w:szCs w:val="22"/>
        </w:rPr>
        <w:t>On espère maintenant la démolition du grand moulin de Saint-Cyr</w:t>
      </w:r>
      <w:r w:rsidR="00784502">
        <w:rPr>
          <w:rFonts w:ascii="Calibri" w:hAnsi="Calibri" w:cs="Calibri"/>
          <w:sz w:val="22"/>
          <w:szCs w:val="22"/>
        </w:rPr>
        <w:t xml:space="preserve"> d’ici les JO de 2024</w:t>
      </w:r>
      <w:r w:rsidR="00171376">
        <w:rPr>
          <w:rFonts w:ascii="Calibri" w:hAnsi="Calibri" w:cs="Calibri"/>
          <w:sz w:val="22"/>
          <w:szCs w:val="22"/>
        </w:rPr>
        <w:t xml:space="preserve">, et la réalisation d’un vaste parking, pour l’accueil des visiteurs du Parc </w:t>
      </w:r>
      <w:r w:rsidR="00823776">
        <w:rPr>
          <w:rFonts w:ascii="Calibri" w:hAnsi="Calibri" w:cs="Calibri"/>
          <w:sz w:val="22"/>
          <w:szCs w:val="22"/>
        </w:rPr>
        <w:t>(quand la grille Royale rouvrira !)</w:t>
      </w:r>
      <w:r w:rsidR="00171376">
        <w:rPr>
          <w:rFonts w:ascii="Calibri" w:hAnsi="Calibri" w:cs="Calibri"/>
          <w:sz w:val="22"/>
          <w:szCs w:val="22"/>
        </w:rPr>
        <w:t>,</w:t>
      </w:r>
      <w:r w:rsidR="00823776">
        <w:rPr>
          <w:rFonts w:ascii="Calibri" w:hAnsi="Calibri" w:cs="Calibri"/>
          <w:sz w:val="22"/>
          <w:szCs w:val="22"/>
        </w:rPr>
        <w:t xml:space="preserve"> </w:t>
      </w:r>
      <w:r w:rsidR="00171376">
        <w:rPr>
          <w:rFonts w:ascii="Calibri" w:hAnsi="Calibri" w:cs="Calibri"/>
          <w:sz w:val="22"/>
          <w:szCs w:val="22"/>
        </w:rPr>
        <w:t>e</w:t>
      </w:r>
      <w:r w:rsidR="00823776">
        <w:rPr>
          <w:rFonts w:ascii="Calibri" w:hAnsi="Calibri" w:cs="Calibri"/>
          <w:sz w:val="22"/>
          <w:szCs w:val="22"/>
        </w:rPr>
        <w:t>t</w:t>
      </w:r>
      <w:r w:rsidR="00171376">
        <w:rPr>
          <w:rFonts w:ascii="Calibri" w:hAnsi="Calibri" w:cs="Calibri"/>
          <w:sz w:val="22"/>
          <w:szCs w:val="22"/>
        </w:rPr>
        <w:t xml:space="preserve"> </w:t>
      </w:r>
      <w:r w:rsidR="00823776">
        <w:rPr>
          <w:rFonts w:ascii="Calibri" w:hAnsi="Calibri" w:cs="Calibri"/>
          <w:sz w:val="22"/>
          <w:szCs w:val="22"/>
        </w:rPr>
        <w:t xml:space="preserve">pour </w:t>
      </w:r>
      <w:r w:rsidR="00171376">
        <w:rPr>
          <w:rFonts w:ascii="Calibri" w:hAnsi="Calibri" w:cs="Calibri"/>
          <w:sz w:val="22"/>
          <w:szCs w:val="22"/>
        </w:rPr>
        <w:t>le soulagement</w:t>
      </w:r>
      <w:r w:rsidR="00823776">
        <w:rPr>
          <w:rFonts w:ascii="Calibri" w:hAnsi="Calibri" w:cs="Calibri"/>
          <w:sz w:val="22"/>
          <w:szCs w:val="22"/>
        </w:rPr>
        <w:t xml:space="preserve"> du parking de la ferme de Gally…</w:t>
      </w:r>
    </w:p>
    <w:p w14:paraId="5E954099" w14:textId="77777777" w:rsidR="006C6987" w:rsidRDefault="006C6987">
      <w:pPr>
        <w:jc w:val="both"/>
        <w:rPr>
          <w:rFonts w:ascii="Calibri" w:hAnsi="Calibri" w:cs="Calibri"/>
          <w:sz w:val="22"/>
          <w:szCs w:val="22"/>
        </w:rPr>
      </w:pPr>
      <w:r>
        <w:rPr>
          <w:rFonts w:ascii="Calibri" w:hAnsi="Calibri" w:cs="Calibri"/>
          <w:sz w:val="22"/>
          <w:szCs w:val="22"/>
        </w:rPr>
        <w:tab/>
        <w:t>La poursuite de l’aménagement de la Perspective entre la Grille Royale et l’autoroute devrait se traduire en 2023 par le déplacement des Gens du Voyage, la finition des alignements d’arbres et une exposition de photographies de notre Président sur les murs de la ferme Maison Blanche.</w:t>
      </w:r>
    </w:p>
    <w:p w14:paraId="1EDC2758" w14:textId="5BD1DEAC" w:rsidR="006C6987" w:rsidRDefault="006C6987">
      <w:pPr>
        <w:jc w:val="both"/>
        <w:rPr>
          <w:rFonts w:ascii="Calibri" w:hAnsi="Calibri" w:cs="Calibri"/>
          <w:sz w:val="22"/>
          <w:szCs w:val="22"/>
        </w:rPr>
      </w:pPr>
      <w:r>
        <w:rPr>
          <w:rFonts w:ascii="Calibri" w:hAnsi="Calibri" w:cs="Calibri"/>
          <w:sz w:val="22"/>
          <w:szCs w:val="22"/>
        </w:rPr>
        <w:tab/>
        <w:t xml:space="preserve">L’association de la Plaine (APPVPA) a un nouveau Président : Vincent Gay, maire d’Herbeville, lequel succède à </w:t>
      </w:r>
      <w:r w:rsidR="00D312E9">
        <w:rPr>
          <w:rFonts w:ascii="Calibri" w:hAnsi="Calibri" w:cs="Calibri"/>
          <w:sz w:val="22"/>
          <w:szCs w:val="22"/>
        </w:rPr>
        <w:t xml:space="preserve">Patrick Loisel. Yves </w:t>
      </w:r>
      <w:proofErr w:type="spellStart"/>
      <w:r w:rsidR="00D312E9">
        <w:rPr>
          <w:rFonts w:ascii="Calibri" w:hAnsi="Calibri" w:cs="Calibri"/>
          <w:sz w:val="22"/>
          <w:szCs w:val="22"/>
        </w:rPr>
        <w:t>Périllon</w:t>
      </w:r>
      <w:proofErr w:type="spellEnd"/>
      <w:r w:rsidR="00D312E9">
        <w:rPr>
          <w:rFonts w:ascii="Calibri" w:hAnsi="Calibri" w:cs="Calibri"/>
          <w:sz w:val="22"/>
          <w:szCs w:val="22"/>
        </w:rPr>
        <w:t xml:space="preserve"> représente l’AGPV au Collège des Associations. Roselyne du Perray donne à l’occasion un coup de main pour tenir le stand de l’APPVPA dans diverses manifestations. Nous soutenons les </w:t>
      </w:r>
      <w:r w:rsidR="00B05C80">
        <w:rPr>
          <w:rFonts w:ascii="Calibri" w:hAnsi="Calibri" w:cs="Calibri"/>
          <w:sz w:val="22"/>
          <w:szCs w:val="22"/>
        </w:rPr>
        <w:t>projets que peuvent mener en commun l’APPVPA et Terre &amp; Cité pour l’agriculture et l’alimentation de proximité, en souhaitant aux deux associations d’être retenues pour le programme LEADER 2023-2028.</w:t>
      </w:r>
    </w:p>
    <w:p w14:paraId="1D584CB2" w14:textId="101AB7A7" w:rsidR="003005B7" w:rsidRDefault="003005B7">
      <w:pPr>
        <w:jc w:val="both"/>
        <w:rPr>
          <w:rFonts w:ascii="Calibri" w:hAnsi="Calibri" w:cs="Calibri"/>
          <w:sz w:val="22"/>
          <w:szCs w:val="22"/>
        </w:rPr>
      </w:pPr>
      <w:r>
        <w:rPr>
          <w:rFonts w:ascii="Calibri" w:hAnsi="Calibri" w:cs="Calibri"/>
          <w:sz w:val="22"/>
          <w:szCs w:val="22"/>
        </w:rPr>
        <w:tab/>
        <w:t>Nous suivons avec intérêt les activités patrimoniales de l’association ARP NRB (Noisy-Rennemoulin-Bailly), entre autres la mise en valeur du mur historique qui sépare ces villes de la forêt de Marly, près de la Porte des Gondi.</w:t>
      </w:r>
    </w:p>
    <w:p w14:paraId="7EDE14CF" w14:textId="77777777" w:rsidR="00B05C80" w:rsidRDefault="00B05C80">
      <w:pPr>
        <w:jc w:val="both"/>
        <w:rPr>
          <w:rFonts w:ascii="Calibri" w:hAnsi="Calibri" w:cs="Calibri"/>
          <w:sz w:val="22"/>
          <w:szCs w:val="22"/>
        </w:rPr>
      </w:pPr>
    </w:p>
    <w:p w14:paraId="28D15218" w14:textId="77777777" w:rsidR="00B05C80" w:rsidRPr="00DA42A9" w:rsidRDefault="00B05C80">
      <w:pPr>
        <w:jc w:val="both"/>
        <w:rPr>
          <w:rFonts w:ascii="Calibri" w:hAnsi="Calibri" w:cs="Calibri"/>
          <w:b/>
          <w:bCs/>
          <w:sz w:val="22"/>
          <w:szCs w:val="22"/>
        </w:rPr>
      </w:pPr>
      <w:r>
        <w:rPr>
          <w:rFonts w:ascii="Calibri" w:hAnsi="Calibri" w:cs="Calibri"/>
          <w:sz w:val="22"/>
          <w:szCs w:val="22"/>
        </w:rPr>
        <w:tab/>
      </w:r>
      <w:r w:rsidRPr="00DA42A9">
        <w:rPr>
          <w:rFonts w:ascii="Calibri" w:hAnsi="Calibri" w:cs="Calibri"/>
          <w:b/>
          <w:bCs/>
          <w:sz w:val="22"/>
          <w:szCs w:val="22"/>
        </w:rPr>
        <w:t>Activités sur le Plateau de Satory</w:t>
      </w:r>
    </w:p>
    <w:p w14:paraId="0147372B" w14:textId="77777777" w:rsidR="00B05C80" w:rsidRDefault="00B05C80">
      <w:pPr>
        <w:jc w:val="both"/>
        <w:rPr>
          <w:rFonts w:ascii="Calibri" w:hAnsi="Calibri" w:cs="Calibri"/>
          <w:sz w:val="22"/>
          <w:szCs w:val="22"/>
        </w:rPr>
      </w:pPr>
    </w:p>
    <w:p w14:paraId="241C14EF" w14:textId="77777777" w:rsidR="001E335A" w:rsidRDefault="001E335A">
      <w:pPr>
        <w:jc w:val="both"/>
        <w:rPr>
          <w:rFonts w:ascii="Calibri" w:hAnsi="Calibri" w:cs="Calibri"/>
          <w:sz w:val="22"/>
          <w:szCs w:val="22"/>
        </w:rPr>
      </w:pPr>
      <w:r>
        <w:rPr>
          <w:rFonts w:ascii="Calibri" w:hAnsi="Calibri" w:cs="Calibri"/>
          <w:sz w:val="22"/>
          <w:szCs w:val="22"/>
        </w:rPr>
        <w:tab/>
      </w:r>
      <w:r w:rsidR="00C355B2">
        <w:rPr>
          <w:rFonts w:ascii="Calibri" w:hAnsi="Calibri" w:cs="Calibri"/>
          <w:sz w:val="22"/>
          <w:szCs w:val="22"/>
        </w:rPr>
        <w:t>En juin 2022, nous avons participé aux échanges organisés par l’EPA Paris-Saclay concernant le Programme de la ZAC de Satory-Ouest (PPVE du futur 8</w:t>
      </w:r>
      <w:r w:rsidR="00C355B2" w:rsidRPr="00C355B2">
        <w:rPr>
          <w:rFonts w:ascii="Calibri" w:hAnsi="Calibri" w:cs="Calibri"/>
          <w:sz w:val="22"/>
          <w:szCs w:val="22"/>
          <w:vertAlign w:val="superscript"/>
        </w:rPr>
        <w:t>ème</w:t>
      </w:r>
      <w:r w:rsidR="00C355B2">
        <w:rPr>
          <w:rFonts w:ascii="Calibri" w:hAnsi="Calibri" w:cs="Calibri"/>
          <w:sz w:val="22"/>
          <w:szCs w:val="22"/>
        </w:rPr>
        <w:t xml:space="preserve"> quartier de Versailles, à l’horizon 2030/2035).</w:t>
      </w:r>
    </w:p>
    <w:p w14:paraId="0E3FF5E5" w14:textId="77777777" w:rsidR="00C75E17" w:rsidRDefault="006014BD">
      <w:pPr>
        <w:jc w:val="both"/>
        <w:rPr>
          <w:rFonts w:ascii="Calibri" w:hAnsi="Calibri" w:cs="Calibri"/>
          <w:sz w:val="22"/>
          <w:szCs w:val="22"/>
        </w:rPr>
      </w:pPr>
      <w:r>
        <w:rPr>
          <w:rFonts w:ascii="Calibri" w:hAnsi="Calibri" w:cs="Calibri"/>
          <w:sz w:val="22"/>
          <w:szCs w:val="22"/>
        </w:rPr>
        <w:t>Dans notre avis du 24 juin, n</w:t>
      </w:r>
      <w:r w:rsidR="00C355B2">
        <w:rPr>
          <w:rFonts w:ascii="Calibri" w:hAnsi="Calibri" w:cs="Calibri"/>
          <w:sz w:val="22"/>
          <w:szCs w:val="22"/>
        </w:rPr>
        <w:t>ous avons alerté sur l’articulation à réussir avec Satory-Est, sur la desserte des tra</w:t>
      </w:r>
      <w:r w:rsidR="009D26FB">
        <w:rPr>
          <w:rFonts w:ascii="Calibri" w:hAnsi="Calibri" w:cs="Calibri"/>
          <w:sz w:val="22"/>
          <w:szCs w:val="22"/>
        </w:rPr>
        <w:t xml:space="preserve">nsports en commun (la Ligne 18 ne résout pas tout !), sur les </w:t>
      </w:r>
      <w:proofErr w:type="spellStart"/>
      <w:r w:rsidR="009D26FB">
        <w:rPr>
          <w:rFonts w:ascii="Calibri" w:hAnsi="Calibri" w:cs="Calibri"/>
          <w:sz w:val="22"/>
          <w:szCs w:val="22"/>
        </w:rPr>
        <w:t>covisibilités</w:t>
      </w:r>
      <w:proofErr w:type="spellEnd"/>
      <w:r w:rsidR="009D26FB">
        <w:rPr>
          <w:rFonts w:ascii="Calibri" w:hAnsi="Calibri" w:cs="Calibri"/>
          <w:sz w:val="22"/>
          <w:szCs w:val="22"/>
        </w:rPr>
        <w:t xml:space="preserve"> avec le Domaine de Versailles, sur la non prise en compte de l’ancienne poudrière, sur le patrimoine en perdition des murs historiques, sur le site oublié de la batterie de Satory, sur le halo lumineux que va créer cette « ville nouvelle » dans les « nuits de Versailles », sur les risques du chantier de conduite des eaux usées vers la station du Carré de Réunion à travers </w:t>
      </w:r>
    </w:p>
    <w:p w14:paraId="450C1D49" w14:textId="77777777" w:rsidR="00C75E17" w:rsidRDefault="00C75E17">
      <w:pPr>
        <w:jc w:val="both"/>
        <w:rPr>
          <w:rFonts w:ascii="Calibri" w:hAnsi="Calibri" w:cs="Calibri"/>
          <w:sz w:val="22"/>
          <w:szCs w:val="22"/>
        </w:rPr>
      </w:pPr>
    </w:p>
    <w:p w14:paraId="3BC7A24F" w14:textId="614BF8C1" w:rsidR="00C75E17" w:rsidRDefault="00C75E17">
      <w:pPr>
        <w:jc w:val="both"/>
        <w:rPr>
          <w:rFonts w:ascii="Calibri" w:hAnsi="Calibri" w:cs="Calibri"/>
          <w:sz w:val="22"/>
          <w:szCs w:val="22"/>
        </w:rPr>
      </w:pPr>
      <w:r>
        <w:rPr>
          <w:rFonts w:ascii="Calibri" w:hAnsi="Calibri" w:cs="Calibri"/>
          <w:noProof/>
          <w:sz w:val="22"/>
          <w:szCs w:val="22"/>
        </w:rPr>
        <w:lastRenderedPageBreak/>
        <w:drawing>
          <wp:inline distT="0" distB="0" distL="0" distR="0" wp14:anchorId="27868E02" wp14:editId="00301416">
            <wp:extent cx="6337300" cy="355917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37300" cy="3559175"/>
                    </a:xfrm>
                    <a:prstGeom prst="rect">
                      <a:avLst/>
                    </a:prstGeom>
                  </pic:spPr>
                </pic:pic>
              </a:graphicData>
            </a:graphic>
          </wp:inline>
        </w:drawing>
      </w:r>
    </w:p>
    <w:p w14:paraId="4AF6BFCF" w14:textId="77777777" w:rsidR="00C75E17" w:rsidRDefault="00C75E17">
      <w:pPr>
        <w:jc w:val="both"/>
        <w:rPr>
          <w:rFonts w:ascii="Calibri" w:hAnsi="Calibri" w:cs="Calibri"/>
          <w:sz w:val="22"/>
          <w:szCs w:val="22"/>
        </w:rPr>
      </w:pPr>
    </w:p>
    <w:p w14:paraId="645BE406" w14:textId="74AA7927" w:rsidR="00C355B2" w:rsidRDefault="009D26FB">
      <w:pPr>
        <w:jc w:val="both"/>
        <w:rPr>
          <w:rFonts w:ascii="Calibri" w:hAnsi="Calibri" w:cs="Calibri"/>
          <w:sz w:val="22"/>
          <w:szCs w:val="22"/>
        </w:rPr>
      </w:pPr>
      <w:r>
        <w:rPr>
          <w:rFonts w:ascii="Calibri" w:hAnsi="Calibri" w:cs="Calibri"/>
          <w:sz w:val="22"/>
          <w:szCs w:val="22"/>
        </w:rPr>
        <w:t xml:space="preserve">le Parc, sur le bruit de la RN12 où il faudra en venir à limiter la vitesse, et enfin </w:t>
      </w:r>
      <w:r w:rsidR="006014BD">
        <w:rPr>
          <w:rFonts w:ascii="Calibri" w:hAnsi="Calibri" w:cs="Calibri"/>
          <w:sz w:val="22"/>
          <w:szCs w:val="22"/>
        </w:rPr>
        <w:t>s</w:t>
      </w:r>
      <w:r>
        <w:rPr>
          <w:rFonts w:ascii="Calibri" w:hAnsi="Calibri" w:cs="Calibri"/>
          <w:sz w:val="22"/>
          <w:szCs w:val="22"/>
        </w:rPr>
        <w:t>ur les déb</w:t>
      </w:r>
      <w:r w:rsidR="006014BD">
        <w:rPr>
          <w:rFonts w:ascii="Calibri" w:hAnsi="Calibri" w:cs="Calibri"/>
          <w:sz w:val="22"/>
          <w:szCs w:val="22"/>
        </w:rPr>
        <w:t>l</w:t>
      </w:r>
      <w:r>
        <w:rPr>
          <w:rFonts w:ascii="Calibri" w:hAnsi="Calibri" w:cs="Calibri"/>
          <w:sz w:val="22"/>
          <w:szCs w:val="22"/>
        </w:rPr>
        <w:t xml:space="preserve">ais de Satory qui semblent </w:t>
      </w:r>
      <w:r w:rsidR="006014BD">
        <w:rPr>
          <w:rFonts w:ascii="Calibri" w:hAnsi="Calibri" w:cs="Calibri"/>
          <w:sz w:val="22"/>
          <w:szCs w:val="22"/>
        </w:rPr>
        <w:t>devoir le plus souvent échoir sur la Plaine de Versailles.</w:t>
      </w:r>
    </w:p>
    <w:p w14:paraId="34479F4C" w14:textId="77777777" w:rsidR="006014BD" w:rsidRDefault="006014BD">
      <w:pPr>
        <w:jc w:val="both"/>
        <w:rPr>
          <w:rFonts w:ascii="Calibri" w:hAnsi="Calibri" w:cs="Calibri"/>
          <w:sz w:val="22"/>
          <w:szCs w:val="22"/>
        </w:rPr>
      </w:pPr>
      <w:r>
        <w:rPr>
          <w:rFonts w:ascii="Calibri" w:hAnsi="Calibri" w:cs="Calibri"/>
          <w:sz w:val="22"/>
          <w:szCs w:val="22"/>
        </w:rPr>
        <w:tab/>
        <w:t>Le 28 octobre 2022, nous avons répondu à l’enquête publique sur la Demande d’autorisation environnementale sur ce même projet d’aménagement de Satory-Ouest</w:t>
      </w:r>
      <w:r w:rsidR="00DA42A9">
        <w:rPr>
          <w:rFonts w:ascii="Calibri" w:hAnsi="Calibri" w:cs="Calibri"/>
          <w:sz w:val="22"/>
          <w:szCs w:val="22"/>
        </w:rPr>
        <w:t xml:space="preserve"> (quelques milliers de pages à parcourir...), en reprenant les points ci-dessus et en ajoutant des réflexions sur le peu de liens prévus entre le Campus et Satory-Ouest, sur la gestion des lisères arborées, sur les corridors écologiques nord-sud absents, sur la probable sur-fréquentation de la forêt domaniale vers la minière, etc.</w:t>
      </w:r>
    </w:p>
    <w:p w14:paraId="3AB6F1FD" w14:textId="77777777" w:rsidR="001A29A4" w:rsidRPr="00B65DBA" w:rsidRDefault="0001174A">
      <w:pPr>
        <w:jc w:val="both"/>
        <w:rPr>
          <w:rFonts w:ascii="Calibri" w:hAnsi="Calibri" w:cs="Calibri"/>
          <w:sz w:val="22"/>
          <w:szCs w:val="22"/>
        </w:rPr>
      </w:pPr>
      <w:r>
        <w:rPr>
          <w:rFonts w:ascii="Calibri" w:hAnsi="Calibri" w:cs="Calibri"/>
          <w:sz w:val="22"/>
          <w:szCs w:val="22"/>
        </w:rPr>
        <w:tab/>
      </w:r>
    </w:p>
    <w:p w14:paraId="176E4669" w14:textId="77777777" w:rsidR="001E335A" w:rsidRDefault="001E335A">
      <w:pPr>
        <w:jc w:val="both"/>
        <w:rPr>
          <w:rFonts w:ascii="Calibri" w:hAnsi="Calibri" w:cs="Calibri"/>
          <w:b/>
          <w:sz w:val="22"/>
          <w:szCs w:val="22"/>
        </w:rPr>
      </w:pPr>
      <w:r>
        <w:rPr>
          <w:rFonts w:ascii="Calibri" w:hAnsi="Calibri" w:cs="Calibri"/>
          <w:b/>
          <w:sz w:val="22"/>
          <w:szCs w:val="22"/>
        </w:rPr>
        <w:t>Activités dans la Vallée de la Bièvre</w:t>
      </w:r>
    </w:p>
    <w:p w14:paraId="7C8FF944" w14:textId="77777777" w:rsidR="00456EE3" w:rsidRDefault="00456EE3">
      <w:pPr>
        <w:jc w:val="both"/>
        <w:rPr>
          <w:rFonts w:ascii="Calibri" w:hAnsi="Calibri" w:cs="Calibri"/>
          <w:b/>
          <w:sz w:val="22"/>
          <w:szCs w:val="22"/>
        </w:rPr>
      </w:pPr>
    </w:p>
    <w:p w14:paraId="35950E63" w14:textId="277DFD60" w:rsidR="00C75E17" w:rsidRDefault="00456EE3">
      <w:pPr>
        <w:jc w:val="both"/>
        <w:rPr>
          <w:rFonts w:ascii="Calibri" w:hAnsi="Calibri" w:cs="Calibri"/>
          <w:bCs/>
          <w:sz w:val="22"/>
          <w:szCs w:val="22"/>
        </w:rPr>
      </w:pPr>
      <w:r>
        <w:rPr>
          <w:rFonts w:ascii="Calibri" w:hAnsi="Calibri" w:cs="Calibri"/>
          <w:b/>
          <w:sz w:val="22"/>
          <w:szCs w:val="22"/>
        </w:rPr>
        <w:tab/>
      </w:r>
      <w:r w:rsidR="00DA42A9">
        <w:rPr>
          <w:rFonts w:ascii="Calibri" w:hAnsi="Calibri" w:cs="Calibri"/>
          <w:bCs/>
          <w:sz w:val="22"/>
          <w:szCs w:val="22"/>
        </w:rPr>
        <w:t>D</w:t>
      </w:r>
      <w:r w:rsidR="00C8636E">
        <w:rPr>
          <w:rFonts w:ascii="Calibri" w:hAnsi="Calibri" w:cs="Calibri"/>
          <w:bCs/>
          <w:sz w:val="22"/>
          <w:szCs w:val="22"/>
        </w:rPr>
        <w:t>ans la Haute Vallée</w:t>
      </w:r>
      <w:r w:rsidR="00324894">
        <w:rPr>
          <w:rFonts w:ascii="Calibri" w:hAnsi="Calibri" w:cs="Calibri"/>
          <w:bCs/>
          <w:sz w:val="22"/>
          <w:szCs w:val="22"/>
        </w:rPr>
        <w:t xml:space="preserve"> de la Bièvre</w:t>
      </w:r>
      <w:r w:rsidR="00C8636E">
        <w:rPr>
          <w:rFonts w:ascii="Calibri" w:hAnsi="Calibri" w:cs="Calibri"/>
          <w:bCs/>
          <w:sz w:val="22"/>
          <w:szCs w:val="22"/>
        </w:rPr>
        <w:t xml:space="preserve">, </w:t>
      </w:r>
      <w:r w:rsidR="00DA42A9">
        <w:rPr>
          <w:rFonts w:ascii="Calibri" w:hAnsi="Calibri" w:cs="Calibri"/>
          <w:bCs/>
          <w:sz w:val="22"/>
          <w:szCs w:val="22"/>
        </w:rPr>
        <w:t xml:space="preserve">depuis 2018, </w:t>
      </w:r>
      <w:r w:rsidR="00C8636E">
        <w:rPr>
          <w:rFonts w:ascii="Calibri" w:hAnsi="Calibri" w:cs="Calibri"/>
          <w:bCs/>
          <w:sz w:val="22"/>
          <w:szCs w:val="22"/>
        </w:rPr>
        <w:t>nous sommes</w:t>
      </w:r>
      <w:r w:rsidR="00324894">
        <w:rPr>
          <w:rFonts w:ascii="Calibri" w:hAnsi="Calibri" w:cs="Calibri"/>
          <w:bCs/>
          <w:sz w:val="22"/>
          <w:szCs w:val="22"/>
        </w:rPr>
        <w:t xml:space="preserve"> </w:t>
      </w:r>
      <w:r w:rsidR="00C8636E">
        <w:rPr>
          <w:rFonts w:ascii="Calibri" w:hAnsi="Calibri" w:cs="Calibri"/>
          <w:bCs/>
          <w:sz w:val="22"/>
          <w:szCs w:val="22"/>
        </w:rPr>
        <w:t xml:space="preserve">sollicités par le SIAB (Syndicat Intercommunal de l’Amont de la Bièvre) dans le projet de mise en valeur de l’aqueduc de Buc et de ses abords (de la Porte de Jouy à l’étang de la Geneste), pour </w:t>
      </w:r>
      <w:r w:rsidR="00246C74">
        <w:rPr>
          <w:rFonts w:ascii="Calibri" w:hAnsi="Calibri" w:cs="Calibri"/>
          <w:bCs/>
          <w:sz w:val="22"/>
          <w:szCs w:val="22"/>
        </w:rPr>
        <w:t xml:space="preserve">tout </w:t>
      </w:r>
      <w:r w:rsidR="00C8636E">
        <w:rPr>
          <w:rFonts w:ascii="Calibri" w:hAnsi="Calibri" w:cs="Calibri"/>
          <w:bCs/>
          <w:sz w:val="22"/>
          <w:szCs w:val="22"/>
        </w:rPr>
        <w:t xml:space="preserve">ce qui concerne </w:t>
      </w:r>
      <w:r w:rsidR="00456396">
        <w:rPr>
          <w:rFonts w:ascii="Calibri" w:hAnsi="Calibri" w:cs="Calibri"/>
          <w:bCs/>
          <w:sz w:val="22"/>
          <w:szCs w:val="22"/>
        </w:rPr>
        <w:t xml:space="preserve">l’histoire des lieux et les archives photographiques. </w:t>
      </w:r>
      <w:r w:rsidR="00324894">
        <w:rPr>
          <w:rFonts w:ascii="Calibri" w:hAnsi="Calibri" w:cs="Calibri"/>
          <w:bCs/>
          <w:sz w:val="22"/>
          <w:szCs w:val="22"/>
        </w:rPr>
        <w:t>L’avenir</w:t>
      </w:r>
      <w:r w:rsidR="00456396">
        <w:rPr>
          <w:rFonts w:ascii="Calibri" w:hAnsi="Calibri" w:cs="Calibri"/>
          <w:bCs/>
          <w:sz w:val="22"/>
          <w:szCs w:val="22"/>
        </w:rPr>
        <w:t xml:space="preserve"> de la maison du fontainier</w:t>
      </w:r>
      <w:r w:rsidR="00324894">
        <w:rPr>
          <w:rFonts w:ascii="Calibri" w:hAnsi="Calibri" w:cs="Calibri"/>
          <w:bCs/>
          <w:sz w:val="22"/>
          <w:szCs w:val="22"/>
        </w:rPr>
        <w:t xml:space="preserve">, </w:t>
      </w:r>
      <w:r w:rsidR="00456396">
        <w:rPr>
          <w:rFonts w:ascii="Calibri" w:hAnsi="Calibri" w:cs="Calibri"/>
          <w:bCs/>
          <w:sz w:val="22"/>
          <w:szCs w:val="22"/>
        </w:rPr>
        <w:t>accolée à l’aqueduc</w:t>
      </w:r>
      <w:r w:rsidR="00324894">
        <w:rPr>
          <w:rFonts w:ascii="Calibri" w:hAnsi="Calibri" w:cs="Calibri"/>
          <w:bCs/>
          <w:sz w:val="22"/>
          <w:szCs w:val="22"/>
        </w:rPr>
        <w:t>, reste très incertain, et très lié à la création d’un accès depuis le haut (la route D120 plutôt que la D938)</w:t>
      </w:r>
      <w:r w:rsidR="00456396">
        <w:rPr>
          <w:rFonts w:ascii="Calibri" w:hAnsi="Calibri" w:cs="Calibri"/>
          <w:bCs/>
          <w:sz w:val="22"/>
          <w:szCs w:val="22"/>
        </w:rPr>
        <w:t> ; des belvédères sur les hauteurs environnantes</w:t>
      </w:r>
      <w:r w:rsidR="00324894">
        <w:rPr>
          <w:rFonts w:ascii="Calibri" w:hAnsi="Calibri" w:cs="Calibri"/>
          <w:bCs/>
          <w:sz w:val="22"/>
          <w:szCs w:val="22"/>
        </w:rPr>
        <w:t xml:space="preserve"> ont été repérés, mais il faut les dégager d’une végétation qui n’est plus élaguée depuis </w:t>
      </w:r>
      <w:r w:rsidR="00C75E17">
        <w:rPr>
          <w:rFonts w:ascii="Calibri" w:hAnsi="Calibri" w:cs="Calibri"/>
          <w:bCs/>
          <w:sz w:val="22"/>
          <w:szCs w:val="22"/>
        </w:rPr>
        <w:t>1986</w:t>
      </w:r>
      <w:r w:rsidR="00456396">
        <w:rPr>
          <w:rFonts w:ascii="Calibri" w:hAnsi="Calibri" w:cs="Calibri"/>
          <w:bCs/>
          <w:sz w:val="22"/>
          <w:szCs w:val="22"/>
        </w:rPr>
        <w:t xml:space="preserve"> ; </w:t>
      </w:r>
    </w:p>
    <w:p w14:paraId="1C1FC937" w14:textId="64F1C7EC" w:rsidR="00C75E17" w:rsidRDefault="001D1FBD">
      <w:pPr>
        <w:jc w:val="both"/>
        <w:rPr>
          <w:rFonts w:ascii="Calibri" w:hAnsi="Calibri" w:cs="Calibri"/>
          <w:bCs/>
          <w:sz w:val="22"/>
          <w:szCs w:val="22"/>
        </w:rPr>
      </w:pPr>
      <w:r>
        <w:rPr>
          <w:rFonts w:ascii="Calibri" w:hAnsi="Calibri" w:cs="Calibri"/>
          <w:bCs/>
          <w:noProof/>
          <w:sz w:val="22"/>
          <w:szCs w:val="22"/>
        </w:rPr>
        <w:drawing>
          <wp:anchor distT="0" distB="0" distL="114300" distR="114300" simplePos="0" relativeHeight="251659776" behindDoc="1" locked="0" layoutInCell="1" allowOverlap="1" wp14:anchorId="3B7F7B12" wp14:editId="7F56514E">
            <wp:simplePos x="0" y="0"/>
            <wp:positionH relativeFrom="column">
              <wp:posOffset>857885</wp:posOffset>
            </wp:positionH>
            <wp:positionV relativeFrom="paragraph">
              <wp:posOffset>73025</wp:posOffset>
            </wp:positionV>
            <wp:extent cx="4615815" cy="2400935"/>
            <wp:effectExtent l="0" t="0" r="0" b="0"/>
            <wp:wrapTight wrapText="bothSides">
              <wp:wrapPolygon edited="0">
                <wp:start x="0" y="0"/>
                <wp:lineTo x="0" y="21480"/>
                <wp:lineTo x="21514" y="21480"/>
                <wp:lineTo x="21514"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15815" cy="2400935"/>
                    </a:xfrm>
                    <a:prstGeom prst="rect">
                      <a:avLst/>
                    </a:prstGeom>
                  </pic:spPr>
                </pic:pic>
              </a:graphicData>
            </a:graphic>
            <wp14:sizeRelH relativeFrom="margin">
              <wp14:pctWidth>0</wp14:pctWidth>
            </wp14:sizeRelH>
            <wp14:sizeRelV relativeFrom="margin">
              <wp14:pctHeight>0</wp14:pctHeight>
            </wp14:sizeRelV>
          </wp:anchor>
        </w:drawing>
      </w:r>
    </w:p>
    <w:p w14:paraId="10A8DA61" w14:textId="53D67275" w:rsidR="00C75E17" w:rsidRDefault="00C75E17">
      <w:pPr>
        <w:jc w:val="both"/>
        <w:rPr>
          <w:rFonts w:ascii="Calibri" w:hAnsi="Calibri" w:cs="Calibri"/>
          <w:bCs/>
          <w:sz w:val="22"/>
          <w:szCs w:val="22"/>
        </w:rPr>
      </w:pPr>
    </w:p>
    <w:p w14:paraId="33F71629" w14:textId="1E503985" w:rsidR="00C75E17" w:rsidRDefault="00C75E17">
      <w:pPr>
        <w:jc w:val="both"/>
        <w:rPr>
          <w:rFonts w:ascii="Calibri" w:hAnsi="Calibri" w:cs="Calibri"/>
          <w:bCs/>
          <w:sz w:val="22"/>
          <w:szCs w:val="22"/>
        </w:rPr>
      </w:pPr>
      <w:r>
        <w:rPr>
          <w:rFonts w:ascii="Calibri" w:hAnsi="Calibri" w:cs="Calibri"/>
          <w:bCs/>
          <w:sz w:val="22"/>
          <w:szCs w:val="22"/>
        </w:rPr>
        <w:lastRenderedPageBreak/>
        <w:tab/>
        <w:t>L</w:t>
      </w:r>
      <w:r w:rsidR="00456396">
        <w:rPr>
          <w:rFonts w:ascii="Calibri" w:hAnsi="Calibri" w:cs="Calibri"/>
          <w:bCs/>
          <w:sz w:val="22"/>
          <w:szCs w:val="22"/>
        </w:rPr>
        <w:t>’aqueduc peut-il jouer à nouveau un rôle</w:t>
      </w:r>
      <w:r w:rsidR="00324894">
        <w:rPr>
          <w:rFonts w:ascii="Calibri" w:hAnsi="Calibri" w:cs="Calibri"/>
          <w:bCs/>
          <w:sz w:val="22"/>
          <w:szCs w:val="22"/>
        </w:rPr>
        <w:t xml:space="preserve">, </w:t>
      </w:r>
      <w:r w:rsidR="00456396">
        <w:rPr>
          <w:rFonts w:ascii="Calibri" w:hAnsi="Calibri" w:cs="Calibri"/>
          <w:bCs/>
          <w:sz w:val="22"/>
          <w:szCs w:val="22"/>
        </w:rPr>
        <w:t>hydraulique</w:t>
      </w:r>
      <w:r w:rsidR="00324894">
        <w:rPr>
          <w:rFonts w:ascii="Calibri" w:hAnsi="Calibri" w:cs="Calibri"/>
          <w:bCs/>
          <w:sz w:val="22"/>
          <w:szCs w:val="22"/>
        </w:rPr>
        <w:t xml:space="preserve"> ou</w:t>
      </w:r>
      <w:r w:rsidR="00456396">
        <w:rPr>
          <w:rFonts w:ascii="Calibri" w:hAnsi="Calibri" w:cs="Calibri"/>
          <w:bCs/>
          <w:sz w:val="22"/>
          <w:szCs w:val="22"/>
        </w:rPr>
        <w:t xml:space="preserve"> autre</w:t>
      </w:r>
      <w:r w:rsidR="00324894">
        <w:rPr>
          <w:rFonts w:ascii="Calibri" w:hAnsi="Calibri" w:cs="Calibri"/>
          <w:bCs/>
          <w:sz w:val="22"/>
          <w:szCs w:val="22"/>
        </w:rPr>
        <w:t>, pour assurer sa pérennité</w:t>
      </w:r>
      <w:r w:rsidR="00246C74">
        <w:rPr>
          <w:rFonts w:ascii="Calibri" w:hAnsi="Calibri" w:cs="Calibri"/>
          <w:bCs/>
          <w:sz w:val="22"/>
          <w:szCs w:val="22"/>
        </w:rPr>
        <w:t xml:space="preserve">. La création d’une piste cyclable au pied de l’aqueduc est cruciale, car c’est le « chaînon manquant entre Versailles et </w:t>
      </w:r>
      <w:proofErr w:type="spellStart"/>
      <w:r w:rsidR="00246C74">
        <w:rPr>
          <w:rFonts w:ascii="Calibri" w:hAnsi="Calibri" w:cs="Calibri"/>
          <w:bCs/>
          <w:sz w:val="22"/>
          <w:szCs w:val="22"/>
        </w:rPr>
        <w:t>Toussus</w:t>
      </w:r>
      <w:proofErr w:type="spellEnd"/>
      <w:r w:rsidR="00246C74">
        <w:rPr>
          <w:rFonts w:ascii="Calibri" w:hAnsi="Calibri" w:cs="Calibri"/>
          <w:bCs/>
          <w:sz w:val="22"/>
          <w:szCs w:val="22"/>
        </w:rPr>
        <w:t>.</w:t>
      </w:r>
    </w:p>
    <w:p w14:paraId="6412F4B3" w14:textId="77777777" w:rsidR="00C75E17" w:rsidRDefault="00C75E17">
      <w:pPr>
        <w:jc w:val="both"/>
        <w:rPr>
          <w:rFonts w:ascii="Calibri" w:hAnsi="Calibri" w:cs="Calibri"/>
          <w:bCs/>
          <w:sz w:val="22"/>
          <w:szCs w:val="22"/>
        </w:rPr>
      </w:pPr>
    </w:p>
    <w:p w14:paraId="2EBA5C5C" w14:textId="2A8F8546" w:rsidR="00483DEE" w:rsidRDefault="00483DEE">
      <w:pPr>
        <w:jc w:val="both"/>
        <w:rPr>
          <w:rFonts w:ascii="Calibri" w:hAnsi="Calibri" w:cs="Calibri"/>
          <w:bCs/>
          <w:sz w:val="22"/>
          <w:szCs w:val="22"/>
        </w:rPr>
      </w:pPr>
      <w:r>
        <w:rPr>
          <w:rFonts w:ascii="Calibri" w:hAnsi="Calibri" w:cs="Calibri"/>
          <w:bCs/>
          <w:sz w:val="22"/>
          <w:szCs w:val="22"/>
        </w:rPr>
        <w:tab/>
        <w:t xml:space="preserve">Nous déplorons le brutal départ de Gérard Delattre, début septembre ; Président de l’Association Des </w:t>
      </w:r>
      <w:proofErr w:type="spellStart"/>
      <w:r>
        <w:rPr>
          <w:rFonts w:ascii="Calibri" w:hAnsi="Calibri" w:cs="Calibri"/>
          <w:bCs/>
          <w:sz w:val="22"/>
          <w:szCs w:val="22"/>
        </w:rPr>
        <w:t>Etangs</w:t>
      </w:r>
      <w:proofErr w:type="spellEnd"/>
      <w:r>
        <w:rPr>
          <w:rFonts w:ascii="Calibri" w:hAnsi="Calibri" w:cs="Calibri"/>
          <w:bCs/>
          <w:sz w:val="22"/>
          <w:szCs w:val="22"/>
        </w:rPr>
        <w:t xml:space="preserve"> et Rigoles du plateau de Saclay, il avait animé la plupart des associations de la Vallée et du Plateau, depuis près de 40 ans. Son épouse, ancienne maire de Vauhallan, prend le relais à la tête de l’ADER, association</w:t>
      </w:r>
      <w:r w:rsidR="003005B7">
        <w:rPr>
          <w:rFonts w:ascii="Calibri" w:hAnsi="Calibri" w:cs="Calibri"/>
          <w:bCs/>
          <w:sz w:val="22"/>
          <w:szCs w:val="22"/>
        </w:rPr>
        <w:t xml:space="preserve"> amie</w:t>
      </w:r>
      <w:r>
        <w:rPr>
          <w:rFonts w:ascii="Calibri" w:hAnsi="Calibri" w:cs="Calibri"/>
          <w:bCs/>
          <w:sz w:val="22"/>
          <w:szCs w:val="22"/>
        </w:rPr>
        <w:t xml:space="preserve"> adhérente à l’AGPV.</w:t>
      </w:r>
    </w:p>
    <w:p w14:paraId="5EF88E6B" w14:textId="4E859482" w:rsidR="001D1FBD" w:rsidRDefault="001D1FBD">
      <w:pPr>
        <w:jc w:val="both"/>
        <w:rPr>
          <w:rFonts w:ascii="Calibri" w:hAnsi="Calibri" w:cs="Calibri"/>
          <w:bCs/>
          <w:sz w:val="22"/>
          <w:szCs w:val="22"/>
        </w:rPr>
      </w:pPr>
      <w:r>
        <w:rPr>
          <w:rFonts w:ascii="Calibri" w:hAnsi="Calibri" w:cs="Calibri"/>
          <w:bCs/>
          <w:noProof/>
          <w:sz w:val="22"/>
          <w:szCs w:val="22"/>
        </w:rPr>
        <w:drawing>
          <wp:anchor distT="0" distB="0" distL="114300" distR="114300" simplePos="0" relativeHeight="251660800" behindDoc="1" locked="0" layoutInCell="1" allowOverlap="1" wp14:anchorId="759F274D" wp14:editId="4F16AEE7">
            <wp:simplePos x="0" y="0"/>
            <wp:positionH relativeFrom="column">
              <wp:posOffset>1695978</wp:posOffset>
            </wp:positionH>
            <wp:positionV relativeFrom="paragraph">
              <wp:posOffset>6985</wp:posOffset>
            </wp:positionV>
            <wp:extent cx="3330000" cy="2354400"/>
            <wp:effectExtent l="0" t="0" r="0" b="0"/>
            <wp:wrapTight wrapText="bothSides">
              <wp:wrapPolygon edited="0">
                <wp:start x="0" y="0"/>
                <wp:lineTo x="0" y="21443"/>
                <wp:lineTo x="21501" y="21443"/>
                <wp:lineTo x="21501" y="0"/>
                <wp:lineTo x="0" y="0"/>
              </wp:wrapPolygon>
            </wp:wrapTight>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30000" cy="2354400"/>
                    </a:xfrm>
                    <a:prstGeom prst="rect">
                      <a:avLst/>
                    </a:prstGeom>
                  </pic:spPr>
                </pic:pic>
              </a:graphicData>
            </a:graphic>
            <wp14:sizeRelH relativeFrom="margin">
              <wp14:pctWidth>0</wp14:pctWidth>
            </wp14:sizeRelH>
            <wp14:sizeRelV relativeFrom="margin">
              <wp14:pctHeight>0</wp14:pctHeight>
            </wp14:sizeRelV>
          </wp:anchor>
        </w:drawing>
      </w:r>
    </w:p>
    <w:p w14:paraId="41879372" w14:textId="77777777" w:rsidR="006E3043" w:rsidRDefault="006E3043">
      <w:pPr>
        <w:jc w:val="both"/>
        <w:rPr>
          <w:rFonts w:ascii="Calibri" w:hAnsi="Calibri" w:cs="Calibri"/>
          <w:bCs/>
          <w:sz w:val="22"/>
          <w:szCs w:val="22"/>
        </w:rPr>
      </w:pPr>
    </w:p>
    <w:p w14:paraId="26CF42A9" w14:textId="77777777" w:rsidR="001D1FBD" w:rsidRDefault="001D1FBD">
      <w:pPr>
        <w:jc w:val="both"/>
        <w:rPr>
          <w:rFonts w:ascii="Calibri" w:hAnsi="Calibri" w:cs="Calibri"/>
          <w:b/>
          <w:sz w:val="22"/>
          <w:szCs w:val="22"/>
        </w:rPr>
      </w:pPr>
    </w:p>
    <w:p w14:paraId="58B30D09" w14:textId="77777777" w:rsidR="001D1FBD" w:rsidRDefault="001D1FBD">
      <w:pPr>
        <w:jc w:val="both"/>
        <w:rPr>
          <w:rFonts w:ascii="Calibri" w:hAnsi="Calibri" w:cs="Calibri"/>
          <w:b/>
          <w:sz w:val="22"/>
          <w:szCs w:val="22"/>
        </w:rPr>
      </w:pPr>
    </w:p>
    <w:p w14:paraId="12EE405D" w14:textId="77777777" w:rsidR="001D1FBD" w:rsidRDefault="001D1FBD">
      <w:pPr>
        <w:jc w:val="both"/>
        <w:rPr>
          <w:rFonts w:ascii="Calibri" w:hAnsi="Calibri" w:cs="Calibri"/>
          <w:b/>
          <w:sz w:val="22"/>
          <w:szCs w:val="22"/>
        </w:rPr>
      </w:pPr>
    </w:p>
    <w:p w14:paraId="6CAD7755" w14:textId="77777777" w:rsidR="001D1FBD" w:rsidRDefault="001D1FBD">
      <w:pPr>
        <w:jc w:val="both"/>
        <w:rPr>
          <w:rFonts w:ascii="Calibri" w:hAnsi="Calibri" w:cs="Calibri"/>
          <w:b/>
          <w:sz w:val="22"/>
          <w:szCs w:val="22"/>
        </w:rPr>
      </w:pPr>
    </w:p>
    <w:p w14:paraId="73850F5F" w14:textId="77777777" w:rsidR="001D1FBD" w:rsidRDefault="001D1FBD">
      <w:pPr>
        <w:jc w:val="both"/>
        <w:rPr>
          <w:rFonts w:ascii="Calibri" w:hAnsi="Calibri" w:cs="Calibri"/>
          <w:b/>
          <w:sz w:val="22"/>
          <w:szCs w:val="22"/>
        </w:rPr>
      </w:pPr>
    </w:p>
    <w:p w14:paraId="207AE60E" w14:textId="77777777" w:rsidR="001D1FBD" w:rsidRDefault="001D1FBD">
      <w:pPr>
        <w:jc w:val="both"/>
        <w:rPr>
          <w:rFonts w:ascii="Calibri" w:hAnsi="Calibri" w:cs="Calibri"/>
          <w:b/>
          <w:sz w:val="22"/>
          <w:szCs w:val="22"/>
        </w:rPr>
      </w:pPr>
    </w:p>
    <w:p w14:paraId="781FB798" w14:textId="77777777" w:rsidR="001D1FBD" w:rsidRDefault="001D1FBD">
      <w:pPr>
        <w:jc w:val="both"/>
        <w:rPr>
          <w:rFonts w:ascii="Calibri" w:hAnsi="Calibri" w:cs="Calibri"/>
          <w:b/>
          <w:sz w:val="22"/>
          <w:szCs w:val="22"/>
        </w:rPr>
      </w:pPr>
    </w:p>
    <w:p w14:paraId="08BC7106" w14:textId="77777777" w:rsidR="001D1FBD" w:rsidRDefault="001D1FBD">
      <w:pPr>
        <w:jc w:val="both"/>
        <w:rPr>
          <w:rFonts w:ascii="Calibri" w:hAnsi="Calibri" w:cs="Calibri"/>
          <w:b/>
          <w:sz w:val="22"/>
          <w:szCs w:val="22"/>
        </w:rPr>
      </w:pPr>
    </w:p>
    <w:p w14:paraId="403F34E8" w14:textId="77777777" w:rsidR="001D1FBD" w:rsidRDefault="001D1FBD">
      <w:pPr>
        <w:jc w:val="both"/>
        <w:rPr>
          <w:rFonts w:ascii="Calibri" w:hAnsi="Calibri" w:cs="Calibri"/>
          <w:b/>
          <w:sz w:val="22"/>
          <w:szCs w:val="22"/>
        </w:rPr>
      </w:pPr>
    </w:p>
    <w:p w14:paraId="751D6230" w14:textId="77777777" w:rsidR="001D1FBD" w:rsidRDefault="001D1FBD">
      <w:pPr>
        <w:jc w:val="both"/>
        <w:rPr>
          <w:rFonts w:ascii="Calibri" w:hAnsi="Calibri" w:cs="Calibri"/>
          <w:b/>
          <w:sz w:val="22"/>
          <w:szCs w:val="22"/>
        </w:rPr>
      </w:pPr>
    </w:p>
    <w:p w14:paraId="32B1B566" w14:textId="77777777" w:rsidR="001D1FBD" w:rsidRDefault="001D1FBD">
      <w:pPr>
        <w:jc w:val="both"/>
        <w:rPr>
          <w:rFonts w:ascii="Calibri" w:hAnsi="Calibri" w:cs="Calibri"/>
          <w:b/>
          <w:sz w:val="22"/>
          <w:szCs w:val="22"/>
        </w:rPr>
      </w:pPr>
    </w:p>
    <w:p w14:paraId="28DE7BEF" w14:textId="77777777" w:rsidR="001D1FBD" w:rsidRDefault="001D1FBD">
      <w:pPr>
        <w:jc w:val="both"/>
        <w:rPr>
          <w:rFonts w:ascii="Calibri" w:hAnsi="Calibri" w:cs="Calibri"/>
          <w:b/>
          <w:sz w:val="22"/>
          <w:szCs w:val="22"/>
        </w:rPr>
      </w:pPr>
    </w:p>
    <w:p w14:paraId="4ED03FFC" w14:textId="77777777" w:rsidR="001D1FBD" w:rsidRDefault="001D1FBD">
      <w:pPr>
        <w:jc w:val="both"/>
        <w:rPr>
          <w:rFonts w:ascii="Calibri" w:hAnsi="Calibri" w:cs="Calibri"/>
          <w:b/>
          <w:sz w:val="22"/>
          <w:szCs w:val="22"/>
        </w:rPr>
      </w:pPr>
    </w:p>
    <w:p w14:paraId="09304267" w14:textId="7A454761" w:rsidR="006E3043" w:rsidRPr="006E3043" w:rsidRDefault="006E3043">
      <w:pPr>
        <w:jc w:val="both"/>
        <w:rPr>
          <w:rFonts w:ascii="Calibri" w:hAnsi="Calibri" w:cs="Calibri"/>
          <w:b/>
          <w:sz w:val="22"/>
          <w:szCs w:val="22"/>
        </w:rPr>
      </w:pPr>
      <w:r w:rsidRPr="006E3043">
        <w:rPr>
          <w:rFonts w:ascii="Calibri" w:hAnsi="Calibri" w:cs="Calibri"/>
          <w:b/>
          <w:sz w:val="22"/>
          <w:szCs w:val="22"/>
        </w:rPr>
        <w:t>Activités sur le Plateau de Saclay</w:t>
      </w:r>
    </w:p>
    <w:p w14:paraId="1B700F8F" w14:textId="77777777" w:rsidR="00456396" w:rsidRDefault="00456396">
      <w:pPr>
        <w:jc w:val="both"/>
        <w:rPr>
          <w:rFonts w:ascii="Calibri" w:hAnsi="Calibri" w:cs="Calibri"/>
          <w:bCs/>
          <w:sz w:val="22"/>
          <w:szCs w:val="22"/>
        </w:rPr>
      </w:pPr>
    </w:p>
    <w:p w14:paraId="3511A5E2" w14:textId="77777777" w:rsidR="00456396" w:rsidRDefault="00456396">
      <w:pPr>
        <w:jc w:val="both"/>
        <w:rPr>
          <w:rFonts w:ascii="Calibri" w:hAnsi="Calibri" w:cs="Calibri"/>
          <w:bCs/>
          <w:sz w:val="22"/>
          <w:szCs w:val="22"/>
        </w:rPr>
      </w:pPr>
      <w:r>
        <w:rPr>
          <w:rFonts w:ascii="Calibri" w:hAnsi="Calibri" w:cs="Calibri"/>
          <w:bCs/>
          <w:sz w:val="22"/>
          <w:szCs w:val="22"/>
        </w:rPr>
        <w:t xml:space="preserve">Sur le Plateau de Saclay, trois sujets nous </w:t>
      </w:r>
      <w:r w:rsidR="00246C74">
        <w:rPr>
          <w:rFonts w:ascii="Calibri" w:hAnsi="Calibri" w:cs="Calibri"/>
          <w:bCs/>
          <w:sz w:val="22"/>
          <w:szCs w:val="22"/>
        </w:rPr>
        <w:t>accaparent toujours</w:t>
      </w:r>
      <w:r>
        <w:rPr>
          <w:rFonts w:ascii="Calibri" w:hAnsi="Calibri" w:cs="Calibri"/>
          <w:bCs/>
          <w:sz w:val="22"/>
          <w:szCs w:val="22"/>
        </w:rPr>
        <w:t> :</w:t>
      </w:r>
    </w:p>
    <w:p w14:paraId="0115AD24" w14:textId="77777777" w:rsidR="00D84328" w:rsidRDefault="00D84328">
      <w:pPr>
        <w:jc w:val="both"/>
        <w:rPr>
          <w:rFonts w:ascii="Calibri" w:hAnsi="Calibri" w:cs="Calibri"/>
          <w:bCs/>
          <w:sz w:val="22"/>
          <w:szCs w:val="22"/>
        </w:rPr>
      </w:pPr>
    </w:p>
    <w:p w14:paraId="379FEFFB" w14:textId="3440ADFC" w:rsidR="00D84328" w:rsidRDefault="00456396" w:rsidP="00D84328">
      <w:pPr>
        <w:numPr>
          <w:ilvl w:val="0"/>
          <w:numId w:val="2"/>
        </w:numPr>
        <w:jc w:val="both"/>
        <w:rPr>
          <w:rFonts w:ascii="Calibri" w:hAnsi="Calibri" w:cs="Calibri"/>
          <w:bCs/>
          <w:sz w:val="22"/>
          <w:szCs w:val="22"/>
        </w:rPr>
      </w:pPr>
      <w:r w:rsidRPr="006E3043">
        <w:rPr>
          <w:rFonts w:ascii="Calibri" w:hAnsi="Calibri" w:cs="Calibri"/>
          <w:bCs/>
          <w:i/>
          <w:iCs/>
          <w:sz w:val="22"/>
          <w:szCs w:val="22"/>
        </w:rPr>
        <w:t xml:space="preserve">La </w:t>
      </w:r>
      <w:r w:rsidR="00701DAC" w:rsidRPr="006E3043">
        <w:rPr>
          <w:rFonts w:ascii="Calibri" w:hAnsi="Calibri" w:cs="Calibri"/>
          <w:bCs/>
          <w:i/>
          <w:iCs/>
          <w:sz w:val="22"/>
          <w:szCs w:val="22"/>
        </w:rPr>
        <w:t>s</w:t>
      </w:r>
      <w:r w:rsidRPr="006E3043">
        <w:rPr>
          <w:rFonts w:ascii="Calibri" w:hAnsi="Calibri" w:cs="Calibri"/>
          <w:bCs/>
          <w:i/>
          <w:iCs/>
          <w:sz w:val="22"/>
          <w:szCs w:val="22"/>
        </w:rPr>
        <w:t>ignalétique</w:t>
      </w:r>
      <w:r w:rsidRPr="00246C74">
        <w:rPr>
          <w:rFonts w:ascii="Calibri" w:hAnsi="Calibri" w:cs="Calibri"/>
          <w:bCs/>
          <w:sz w:val="22"/>
          <w:szCs w:val="22"/>
        </w:rPr>
        <w:t xml:space="preserve"> de la </w:t>
      </w:r>
      <w:r w:rsidR="00692D6C" w:rsidRPr="00246C74">
        <w:rPr>
          <w:rFonts w:ascii="Calibri" w:hAnsi="Calibri" w:cs="Calibri"/>
          <w:bCs/>
          <w:sz w:val="22"/>
          <w:szCs w:val="22"/>
        </w:rPr>
        <w:t xml:space="preserve">Zone de Protection Naturelle Agricole et Forestière (ZPNAF). </w:t>
      </w:r>
      <w:r w:rsidR="00246C74" w:rsidRPr="00246C74">
        <w:rPr>
          <w:rFonts w:ascii="Calibri" w:hAnsi="Calibri" w:cs="Calibri"/>
          <w:bCs/>
          <w:sz w:val="22"/>
          <w:szCs w:val="22"/>
        </w:rPr>
        <w:t xml:space="preserve">Si nos propositions d’implantation des bornes, pupitres et panneaux ont bien été adoptées, il faut suivre de près leur conception et leur mise en </w:t>
      </w:r>
      <w:r w:rsidR="0022284C">
        <w:rPr>
          <w:rFonts w:ascii="Calibri" w:hAnsi="Calibri" w:cs="Calibri"/>
          <w:bCs/>
          <w:sz w:val="22"/>
          <w:szCs w:val="22"/>
        </w:rPr>
        <w:t>œ</w:t>
      </w:r>
      <w:r w:rsidR="00246C74" w:rsidRPr="00246C74">
        <w:rPr>
          <w:rFonts w:ascii="Calibri" w:hAnsi="Calibri" w:cs="Calibri"/>
          <w:bCs/>
          <w:sz w:val="22"/>
          <w:szCs w:val="22"/>
        </w:rPr>
        <w:t xml:space="preserve">uvre sur le terrain. </w:t>
      </w:r>
      <w:r w:rsidR="00246C74">
        <w:rPr>
          <w:rFonts w:ascii="Calibri" w:hAnsi="Calibri" w:cs="Calibri"/>
          <w:bCs/>
          <w:sz w:val="22"/>
          <w:szCs w:val="22"/>
        </w:rPr>
        <w:t>En cette fin d’année 2022, le dossier géré par la Communauté Paris-Saclay avec l’aide du BE Fabrique du Lieu avance</w:t>
      </w:r>
      <w:r w:rsidR="00086B49">
        <w:rPr>
          <w:rFonts w:ascii="Calibri" w:hAnsi="Calibri" w:cs="Calibri"/>
          <w:bCs/>
          <w:sz w:val="22"/>
          <w:szCs w:val="22"/>
        </w:rPr>
        <w:t xml:space="preserve"> et laisse espérer une concrétisation en 2023 ; mais il reste beaucoup d’obstacles à franchir : nous en avons eu l’expérience sur la Plaine de Versailles ; le BE le découvre actuellement avec ONF, ABF, 15 municipalités, SIAVB, DRIEAT, </w:t>
      </w:r>
      <w:r w:rsidR="00B0311A">
        <w:rPr>
          <w:rFonts w:ascii="Calibri" w:hAnsi="Calibri" w:cs="Calibri"/>
          <w:bCs/>
          <w:sz w:val="22"/>
          <w:szCs w:val="22"/>
        </w:rPr>
        <w:t>DDT78, propriétaires privés, etc</w:t>
      </w:r>
      <w:r w:rsidR="0022284C">
        <w:rPr>
          <w:rFonts w:ascii="Calibri" w:hAnsi="Calibri" w:cs="Calibri"/>
          <w:bCs/>
          <w:sz w:val="22"/>
          <w:szCs w:val="22"/>
        </w:rPr>
        <w:t>.</w:t>
      </w:r>
      <w:r w:rsidR="00B0311A">
        <w:rPr>
          <w:rFonts w:ascii="Calibri" w:hAnsi="Calibri" w:cs="Calibri"/>
          <w:bCs/>
          <w:sz w:val="22"/>
          <w:szCs w:val="22"/>
        </w:rPr>
        <w:t>, sans compter l’harmonisation avec les signalétiques préexistantes !</w:t>
      </w:r>
    </w:p>
    <w:p w14:paraId="305F5CC3" w14:textId="77777777" w:rsidR="001D1FBD" w:rsidRDefault="001D1FBD" w:rsidP="00D84328">
      <w:pPr>
        <w:numPr>
          <w:ilvl w:val="0"/>
          <w:numId w:val="2"/>
        </w:numPr>
        <w:jc w:val="both"/>
        <w:rPr>
          <w:rFonts w:ascii="Calibri" w:hAnsi="Calibri" w:cs="Calibri"/>
          <w:bCs/>
          <w:sz w:val="22"/>
          <w:szCs w:val="22"/>
        </w:rPr>
      </w:pPr>
    </w:p>
    <w:p w14:paraId="0DC648FA" w14:textId="23E20965" w:rsidR="00BE7375" w:rsidRDefault="001D1FBD" w:rsidP="00BE7375">
      <w:pPr>
        <w:ind w:left="720"/>
        <w:jc w:val="both"/>
        <w:rPr>
          <w:rFonts w:ascii="Calibri" w:hAnsi="Calibri" w:cs="Calibri"/>
          <w:bCs/>
          <w:sz w:val="22"/>
          <w:szCs w:val="22"/>
        </w:rPr>
      </w:pPr>
      <w:r>
        <w:rPr>
          <w:rFonts w:ascii="Calibri" w:hAnsi="Calibri" w:cs="Calibri"/>
          <w:bCs/>
          <w:noProof/>
          <w:sz w:val="22"/>
          <w:szCs w:val="22"/>
        </w:rPr>
        <w:drawing>
          <wp:inline distT="0" distB="0" distL="0" distR="0" wp14:anchorId="318F1A45" wp14:editId="534486CE">
            <wp:extent cx="5902650" cy="3590680"/>
            <wp:effectExtent l="0" t="0" r="3175"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10310" cy="3595340"/>
                    </a:xfrm>
                    <a:prstGeom prst="rect">
                      <a:avLst/>
                    </a:prstGeom>
                  </pic:spPr>
                </pic:pic>
              </a:graphicData>
            </a:graphic>
          </wp:inline>
        </w:drawing>
      </w:r>
    </w:p>
    <w:p w14:paraId="0AEA6721" w14:textId="77777777" w:rsidR="002C0B82" w:rsidRDefault="006E3043" w:rsidP="00D84328">
      <w:pPr>
        <w:numPr>
          <w:ilvl w:val="0"/>
          <w:numId w:val="2"/>
        </w:numPr>
        <w:jc w:val="both"/>
        <w:rPr>
          <w:rFonts w:ascii="Calibri" w:hAnsi="Calibri" w:cs="Calibri"/>
          <w:bCs/>
          <w:sz w:val="22"/>
          <w:szCs w:val="22"/>
        </w:rPr>
      </w:pPr>
      <w:r w:rsidRPr="006E3043">
        <w:rPr>
          <w:rFonts w:ascii="Calibri" w:hAnsi="Calibri" w:cs="Calibri"/>
          <w:bCs/>
          <w:i/>
          <w:iCs/>
          <w:sz w:val="22"/>
          <w:szCs w:val="22"/>
        </w:rPr>
        <w:lastRenderedPageBreak/>
        <w:t>L</w:t>
      </w:r>
      <w:r w:rsidR="002C0B82" w:rsidRPr="006E3043">
        <w:rPr>
          <w:rFonts w:ascii="Calibri" w:hAnsi="Calibri" w:cs="Calibri"/>
          <w:bCs/>
          <w:i/>
          <w:iCs/>
          <w:sz w:val="22"/>
          <w:szCs w:val="22"/>
        </w:rPr>
        <w:t xml:space="preserve">’avenir de l’aérodrome de </w:t>
      </w:r>
      <w:proofErr w:type="spellStart"/>
      <w:r w:rsidR="002C0B82" w:rsidRPr="006E3043">
        <w:rPr>
          <w:rFonts w:ascii="Calibri" w:hAnsi="Calibri" w:cs="Calibri"/>
          <w:bCs/>
          <w:i/>
          <w:iCs/>
          <w:sz w:val="22"/>
          <w:szCs w:val="22"/>
        </w:rPr>
        <w:t>Toussus</w:t>
      </w:r>
      <w:proofErr w:type="spellEnd"/>
      <w:r w:rsidR="002C0B82">
        <w:rPr>
          <w:rFonts w:ascii="Calibri" w:hAnsi="Calibri" w:cs="Calibri"/>
          <w:bCs/>
          <w:sz w:val="22"/>
          <w:szCs w:val="22"/>
        </w:rPr>
        <w:t xml:space="preserve">. L’alliance Associative des riverains, dont nous faisons partie, se bat pour réduire le trafic de cette plateforme et éliminer les avions les plus bruyants ; de nouvelles compétences sont intervenues dans ce collectif, permettant de mieux caractériser </w:t>
      </w:r>
      <w:r w:rsidR="00C333C6">
        <w:rPr>
          <w:rFonts w:ascii="Calibri" w:hAnsi="Calibri" w:cs="Calibri"/>
          <w:bCs/>
          <w:sz w:val="22"/>
          <w:szCs w:val="22"/>
        </w:rPr>
        <w:t>les nuisances sonores réellement vécues par chaque riverain là où il habite</w:t>
      </w:r>
      <w:r w:rsidR="00797A3E">
        <w:rPr>
          <w:rFonts w:ascii="Calibri" w:hAnsi="Calibri" w:cs="Calibri"/>
          <w:bCs/>
          <w:sz w:val="22"/>
          <w:szCs w:val="22"/>
        </w:rPr>
        <w:t>, et quel aéronef en est l’origine.</w:t>
      </w:r>
    </w:p>
    <w:p w14:paraId="5D831B54" w14:textId="77777777" w:rsidR="00797A3E" w:rsidRDefault="00797A3E" w:rsidP="00797A3E">
      <w:pPr>
        <w:ind w:left="720"/>
        <w:jc w:val="both"/>
        <w:rPr>
          <w:rFonts w:ascii="Calibri" w:hAnsi="Calibri" w:cs="Calibri"/>
          <w:bCs/>
          <w:sz w:val="22"/>
          <w:szCs w:val="22"/>
        </w:rPr>
      </w:pPr>
      <w:r>
        <w:rPr>
          <w:rFonts w:ascii="Calibri" w:hAnsi="Calibri" w:cs="Calibri"/>
          <w:bCs/>
          <w:sz w:val="22"/>
          <w:szCs w:val="22"/>
        </w:rPr>
        <w:t xml:space="preserve">Le soutien des maires des communes entourant </w:t>
      </w:r>
      <w:proofErr w:type="spellStart"/>
      <w:r>
        <w:rPr>
          <w:rFonts w:ascii="Calibri" w:hAnsi="Calibri" w:cs="Calibri"/>
          <w:bCs/>
          <w:sz w:val="22"/>
          <w:szCs w:val="22"/>
        </w:rPr>
        <w:t>Toussus</w:t>
      </w:r>
      <w:proofErr w:type="spellEnd"/>
      <w:r>
        <w:rPr>
          <w:rFonts w:ascii="Calibri" w:hAnsi="Calibri" w:cs="Calibri"/>
          <w:bCs/>
          <w:sz w:val="22"/>
          <w:szCs w:val="22"/>
        </w:rPr>
        <w:t xml:space="preserve"> est acquis, en vue des discussions à venir avec la Préfecture des Yvelines.</w:t>
      </w:r>
    </w:p>
    <w:p w14:paraId="09BC4427" w14:textId="0840AD80" w:rsidR="00797A3E" w:rsidRDefault="00797A3E" w:rsidP="00797A3E">
      <w:pPr>
        <w:ind w:left="720"/>
        <w:jc w:val="both"/>
        <w:rPr>
          <w:rFonts w:ascii="Calibri" w:hAnsi="Calibri" w:cs="Calibri"/>
          <w:bCs/>
          <w:sz w:val="22"/>
          <w:szCs w:val="22"/>
        </w:rPr>
      </w:pPr>
      <w:r>
        <w:rPr>
          <w:rFonts w:ascii="Calibri" w:hAnsi="Calibri" w:cs="Calibri"/>
          <w:bCs/>
          <w:sz w:val="22"/>
          <w:szCs w:val="22"/>
        </w:rPr>
        <w:t xml:space="preserve">Nous restons en participation au jury du </w:t>
      </w:r>
      <w:r w:rsidRPr="006E3043">
        <w:rPr>
          <w:rFonts w:ascii="Calibri" w:hAnsi="Calibri" w:cs="Calibri"/>
          <w:bCs/>
          <w:i/>
          <w:iCs/>
          <w:sz w:val="22"/>
          <w:szCs w:val="22"/>
        </w:rPr>
        <w:t xml:space="preserve">Challenge </w:t>
      </w:r>
      <w:proofErr w:type="spellStart"/>
      <w:r w:rsidRPr="006E3043">
        <w:rPr>
          <w:rFonts w:ascii="Calibri" w:hAnsi="Calibri" w:cs="Calibri"/>
          <w:bCs/>
          <w:i/>
          <w:iCs/>
          <w:sz w:val="22"/>
          <w:szCs w:val="22"/>
        </w:rPr>
        <w:t>AéroSaclay</w:t>
      </w:r>
      <w:proofErr w:type="spellEnd"/>
      <w:r>
        <w:rPr>
          <w:rFonts w:ascii="Calibri" w:hAnsi="Calibri" w:cs="Calibri"/>
          <w:bCs/>
          <w:sz w:val="22"/>
          <w:szCs w:val="22"/>
        </w:rPr>
        <w:t>, mais n’assumerons pas cette année la lourde charge d</w:t>
      </w:r>
      <w:r w:rsidR="006E3043">
        <w:rPr>
          <w:rFonts w:ascii="Calibri" w:hAnsi="Calibri" w:cs="Calibri"/>
          <w:bCs/>
          <w:sz w:val="22"/>
          <w:szCs w:val="22"/>
        </w:rPr>
        <w:t>u coaching</w:t>
      </w:r>
      <w:r>
        <w:rPr>
          <w:rFonts w:ascii="Calibri" w:hAnsi="Calibri" w:cs="Calibri"/>
          <w:bCs/>
          <w:sz w:val="22"/>
          <w:szCs w:val="22"/>
        </w:rPr>
        <w:t xml:space="preserve"> d</w:t>
      </w:r>
      <w:r w:rsidR="002A7858">
        <w:rPr>
          <w:rFonts w:ascii="Calibri" w:hAnsi="Calibri" w:cs="Calibri"/>
          <w:bCs/>
          <w:sz w:val="22"/>
          <w:szCs w:val="22"/>
        </w:rPr>
        <w:t xml:space="preserve">e plusieurs </w:t>
      </w:r>
      <w:r>
        <w:rPr>
          <w:rFonts w:ascii="Calibri" w:hAnsi="Calibri" w:cs="Calibri"/>
          <w:bCs/>
          <w:sz w:val="22"/>
          <w:szCs w:val="22"/>
        </w:rPr>
        <w:t>équipes d’étudiants. Nous déciderons en mai s’il y a lieu de décerner un Prix pour un projet</w:t>
      </w:r>
      <w:r w:rsidR="002A7858">
        <w:rPr>
          <w:rFonts w:ascii="Calibri" w:hAnsi="Calibri" w:cs="Calibri"/>
          <w:bCs/>
          <w:sz w:val="22"/>
          <w:szCs w:val="22"/>
        </w:rPr>
        <w:t xml:space="preserve"> </w:t>
      </w:r>
      <w:r>
        <w:rPr>
          <w:rFonts w:ascii="Calibri" w:hAnsi="Calibri" w:cs="Calibri"/>
          <w:bCs/>
          <w:sz w:val="22"/>
          <w:szCs w:val="22"/>
        </w:rPr>
        <w:t>innovant et réaliste</w:t>
      </w:r>
      <w:r w:rsidR="002A7858">
        <w:rPr>
          <w:rFonts w:ascii="Calibri" w:hAnsi="Calibri" w:cs="Calibri"/>
          <w:bCs/>
          <w:sz w:val="22"/>
          <w:szCs w:val="22"/>
        </w:rPr>
        <w:t>, soit en solo, soit avec les autres associations de l’alliance.</w:t>
      </w:r>
    </w:p>
    <w:p w14:paraId="168F4F75" w14:textId="77777777" w:rsidR="00797A3E" w:rsidRDefault="00797A3E" w:rsidP="00797A3E">
      <w:pPr>
        <w:ind w:left="720"/>
        <w:jc w:val="both"/>
        <w:rPr>
          <w:rFonts w:ascii="Calibri" w:hAnsi="Calibri" w:cs="Calibri"/>
          <w:bCs/>
          <w:sz w:val="22"/>
          <w:szCs w:val="22"/>
        </w:rPr>
      </w:pPr>
    </w:p>
    <w:p w14:paraId="12E7F354" w14:textId="77777777" w:rsidR="00B0311A" w:rsidRDefault="00B0311A" w:rsidP="00D84328">
      <w:pPr>
        <w:numPr>
          <w:ilvl w:val="0"/>
          <w:numId w:val="2"/>
        </w:numPr>
        <w:jc w:val="both"/>
        <w:rPr>
          <w:rFonts w:ascii="Calibri" w:hAnsi="Calibri" w:cs="Calibri"/>
          <w:bCs/>
          <w:sz w:val="22"/>
          <w:szCs w:val="22"/>
        </w:rPr>
      </w:pPr>
      <w:r w:rsidRPr="006E3043">
        <w:rPr>
          <w:rFonts w:ascii="Calibri" w:hAnsi="Calibri" w:cs="Calibri"/>
          <w:bCs/>
          <w:i/>
          <w:iCs/>
          <w:sz w:val="22"/>
          <w:szCs w:val="22"/>
        </w:rPr>
        <w:t>La participation à la vie de Terre &amp; Cité</w:t>
      </w:r>
      <w:r>
        <w:rPr>
          <w:rFonts w:ascii="Calibri" w:hAnsi="Calibri" w:cs="Calibri"/>
          <w:bCs/>
          <w:sz w:val="22"/>
          <w:szCs w:val="22"/>
        </w:rPr>
        <w:t xml:space="preserve">, notamment à celle des projets LEADER actuels ou à venir : participation aux ateliers de préparation du dossier de candidature au </w:t>
      </w:r>
      <w:r w:rsidR="002C0B82">
        <w:rPr>
          <w:rFonts w:ascii="Calibri" w:hAnsi="Calibri" w:cs="Calibri"/>
          <w:bCs/>
          <w:sz w:val="22"/>
          <w:szCs w:val="22"/>
        </w:rPr>
        <w:t>programme LEADER 2023-2028.</w:t>
      </w:r>
    </w:p>
    <w:p w14:paraId="676E9D5A" w14:textId="557671DD" w:rsidR="0040583E" w:rsidRDefault="002C0B82" w:rsidP="002C0B82">
      <w:pPr>
        <w:ind w:left="720"/>
        <w:jc w:val="both"/>
        <w:rPr>
          <w:rFonts w:ascii="Calibri" w:hAnsi="Calibri" w:cs="Calibri"/>
          <w:bCs/>
          <w:sz w:val="22"/>
          <w:szCs w:val="22"/>
        </w:rPr>
      </w:pPr>
      <w:r>
        <w:rPr>
          <w:rFonts w:ascii="Calibri" w:hAnsi="Calibri" w:cs="Calibri"/>
          <w:bCs/>
          <w:sz w:val="22"/>
          <w:szCs w:val="22"/>
        </w:rPr>
        <w:t>Néanmoins, afin d’alléger la tâche</w:t>
      </w:r>
      <w:r w:rsidR="002A7858">
        <w:rPr>
          <w:rFonts w:ascii="Calibri" w:hAnsi="Calibri" w:cs="Calibri"/>
          <w:bCs/>
          <w:sz w:val="22"/>
          <w:szCs w:val="22"/>
        </w:rPr>
        <w:t xml:space="preserve"> du président</w:t>
      </w:r>
      <w:r>
        <w:rPr>
          <w:rFonts w:ascii="Calibri" w:hAnsi="Calibri" w:cs="Calibri"/>
          <w:bCs/>
          <w:sz w:val="22"/>
          <w:szCs w:val="22"/>
        </w:rPr>
        <w:t>, AGPV n’a pas renouvelé son mandat au CA de T&amp;C. Nous continuons à être fréquemment sollicités pour avis, enquêtes, accès à nos riches archives historiques et photographiques.</w:t>
      </w:r>
      <w:r w:rsidR="00BE7375">
        <w:rPr>
          <w:rFonts w:ascii="Calibri" w:hAnsi="Calibri" w:cs="Calibri"/>
          <w:bCs/>
          <w:sz w:val="22"/>
          <w:szCs w:val="22"/>
        </w:rPr>
        <w:t xml:space="preserve"> Nous soutenons T&amp;C dans son combat pour que la Ligne 18 ne soit pas un obstacle infranchissable par les engins agricoles, en créant des enclaves inaccessibles au nord de Châteaufort et de Villiers-le-Bâcle. Par ailleurs, nous demandons depuis 8 ans qu’un piquetage matériel soit posé sur le plateau afin que l’emprise de la ligne 18 et des chantiers de construction soit bien identifiée et que les nouvelles parcelles soient définies de manière à ce qu’il n’y ait aucune modification nette de la surface de la ZPNAF. Ces deux points se heurtent à la mauvaise volonté de la Société du Grand Paris.</w:t>
      </w:r>
    </w:p>
    <w:p w14:paraId="3BFB2100" w14:textId="4E42B3A5" w:rsidR="001D1FBD" w:rsidRDefault="001D1FBD" w:rsidP="002C0B82">
      <w:pPr>
        <w:ind w:left="720"/>
        <w:jc w:val="both"/>
        <w:rPr>
          <w:rFonts w:ascii="Calibri" w:hAnsi="Calibri" w:cs="Calibri"/>
          <w:bCs/>
          <w:sz w:val="22"/>
          <w:szCs w:val="22"/>
        </w:rPr>
      </w:pPr>
    </w:p>
    <w:p w14:paraId="71E61253" w14:textId="6FF2A5CB" w:rsidR="001D1FBD" w:rsidRDefault="001D1FBD" w:rsidP="002C0B82">
      <w:pPr>
        <w:ind w:left="720"/>
        <w:jc w:val="both"/>
        <w:rPr>
          <w:rFonts w:ascii="Calibri" w:hAnsi="Calibri" w:cs="Calibri"/>
          <w:bCs/>
          <w:sz w:val="22"/>
          <w:szCs w:val="22"/>
        </w:rPr>
      </w:pPr>
      <w:r>
        <w:rPr>
          <w:rFonts w:ascii="Calibri" w:hAnsi="Calibri" w:cs="Calibri"/>
          <w:bCs/>
          <w:noProof/>
          <w:sz w:val="22"/>
          <w:szCs w:val="22"/>
        </w:rPr>
        <w:drawing>
          <wp:anchor distT="0" distB="0" distL="114300" distR="114300" simplePos="0" relativeHeight="251661824" behindDoc="1" locked="0" layoutInCell="1" allowOverlap="1" wp14:anchorId="0CDC6CD4" wp14:editId="63EF29F2">
            <wp:simplePos x="0" y="0"/>
            <wp:positionH relativeFrom="column">
              <wp:posOffset>97453</wp:posOffset>
            </wp:positionH>
            <wp:positionV relativeFrom="paragraph">
              <wp:posOffset>202113</wp:posOffset>
            </wp:positionV>
            <wp:extent cx="6336000" cy="4215600"/>
            <wp:effectExtent l="0" t="0" r="1905" b="1270"/>
            <wp:wrapTight wrapText="bothSides">
              <wp:wrapPolygon edited="0">
                <wp:start x="0" y="0"/>
                <wp:lineTo x="0" y="21541"/>
                <wp:lineTo x="21563" y="21541"/>
                <wp:lineTo x="21563" y="0"/>
                <wp:lineTo x="0" y="0"/>
              </wp:wrapPolygon>
            </wp:wrapTight>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36000" cy="4215600"/>
                    </a:xfrm>
                    <a:prstGeom prst="rect">
                      <a:avLst/>
                    </a:prstGeom>
                  </pic:spPr>
                </pic:pic>
              </a:graphicData>
            </a:graphic>
            <wp14:sizeRelH relativeFrom="margin">
              <wp14:pctWidth>0</wp14:pctWidth>
            </wp14:sizeRelH>
            <wp14:sizeRelV relativeFrom="margin">
              <wp14:pctHeight>0</wp14:pctHeight>
            </wp14:sizeRelV>
          </wp:anchor>
        </w:drawing>
      </w:r>
    </w:p>
    <w:p w14:paraId="19977C9C" w14:textId="77777777" w:rsidR="0040583E" w:rsidRDefault="0040583E" w:rsidP="002C0B82">
      <w:pPr>
        <w:ind w:left="720"/>
        <w:jc w:val="both"/>
        <w:rPr>
          <w:rFonts w:ascii="Calibri" w:hAnsi="Calibri" w:cs="Calibri"/>
          <w:bCs/>
          <w:sz w:val="22"/>
          <w:szCs w:val="22"/>
        </w:rPr>
      </w:pPr>
    </w:p>
    <w:p w14:paraId="6AA09338" w14:textId="77777777" w:rsidR="001D1FBD" w:rsidRDefault="001D1FBD" w:rsidP="0040583E">
      <w:pPr>
        <w:jc w:val="both"/>
        <w:rPr>
          <w:rFonts w:ascii="Calibri" w:hAnsi="Calibri" w:cs="Calibri"/>
          <w:b/>
          <w:sz w:val="24"/>
          <w:szCs w:val="24"/>
        </w:rPr>
      </w:pPr>
    </w:p>
    <w:p w14:paraId="0E0F25EB" w14:textId="77777777" w:rsidR="001D1FBD" w:rsidRDefault="001D1FBD" w:rsidP="0040583E">
      <w:pPr>
        <w:jc w:val="both"/>
        <w:rPr>
          <w:rFonts w:ascii="Calibri" w:hAnsi="Calibri" w:cs="Calibri"/>
          <w:b/>
          <w:sz w:val="24"/>
          <w:szCs w:val="24"/>
        </w:rPr>
      </w:pPr>
    </w:p>
    <w:p w14:paraId="6AF6ABF8" w14:textId="77777777" w:rsidR="001D1FBD" w:rsidRDefault="001D1FBD" w:rsidP="0040583E">
      <w:pPr>
        <w:jc w:val="both"/>
        <w:rPr>
          <w:rFonts w:ascii="Calibri" w:hAnsi="Calibri" w:cs="Calibri"/>
          <w:b/>
          <w:sz w:val="24"/>
          <w:szCs w:val="24"/>
        </w:rPr>
      </w:pPr>
    </w:p>
    <w:p w14:paraId="17C9E4C7" w14:textId="77777777" w:rsidR="001D1FBD" w:rsidRDefault="001D1FBD" w:rsidP="0040583E">
      <w:pPr>
        <w:jc w:val="both"/>
        <w:rPr>
          <w:rFonts w:ascii="Calibri" w:hAnsi="Calibri" w:cs="Calibri"/>
          <w:b/>
          <w:sz w:val="24"/>
          <w:szCs w:val="24"/>
        </w:rPr>
      </w:pPr>
    </w:p>
    <w:p w14:paraId="63942A43" w14:textId="143030B9" w:rsidR="0040583E" w:rsidRDefault="0040583E" w:rsidP="0040583E">
      <w:pPr>
        <w:jc w:val="both"/>
        <w:rPr>
          <w:rFonts w:ascii="Calibri" w:hAnsi="Calibri" w:cs="Calibri"/>
          <w:b/>
          <w:sz w:val="24"/>
          <w:szCs w:val="24"/>
        </w:rPr>
      </w:pPr>
      <w:r w:rsidRPr="0040583E">
        <w:rPr>
          <w:rFonts w:ascii="Calibri" w:hAnsi="Calibri" w:cs="Calibri"/>
          <w:b/>
          <w:sz w:val="24"/>
          <w:szCs w:val="24"/>
        </w:rPr>
        <w:t>Projet d’extension Est de la Grande Perspective de Versailles</w:t>
      </w:r>
    </w:p>
    <w:p w14:paraId="46263204" w14:textId="77777777" w:rsidR="0040583E" w:rsidRDefault="0040583E" w:rsidP="0040583E">
      <w:pPr>
        <w:jc w:val="both"/>
        <w:rPr>
          <w:rFonts w:ascii="Calibri" w:hAnsi="Calibri" w:cs="Calibri"/>
          <w:b/>
          <w:sz w:val="24"/>
          <w:szCs w:val="24"/>
        </w:rPr>
      </w:pPr>
    </w:p>
    <w:p w14:paraId="4259AFF3" w14:textId="77777777" w:rsidR="0079242A" w:rsidRDefault="0079242A" w:rsidP="0040583E">
      <w:pPr>
        <w:jc w:val="both"/>
        <w:rPr>
          <w:rFonts w:ascii="Calibri" w:hAnsi="Calibri" w:cs="Calibri"/>
          <w:bCs/>
          <w:sz w:val="24"/>
          <w:szCs w:val="24"/>
        </w:rPr>
      </w:pPr>
      <w:r>
        <w:rPr>
          <w:rFonts w:ascii="Calibri" w:hAnsi="Calibri" w:cs="Calibri"/>
          <w:bCs/>
          <w:sz w:val="24"/>
          <w:szCs w:val="24"/>
        </w:rPr>
        <w:tab/>
      </w:r>
      <w:r w:rsidR="0040583E" w:rsidRPr="0040583E">
        <w:rPr>
          <w:rFonts w:ascii="Calibri" w:hAnsi="Calibri" w:cs="Calibri"/>
          <w:bCs/>
          <w:sz w:val="24"/>
          <w:szCs w:val="24"/>
        </w:rPr>
        <w:t xml:space="preserve">Le </w:t>
      </w:r>
      <w:r w:rsidR="0040583E">
        <w:rPr>
          <w:rFonts w:ascii="Calibri" w:hAnsi="Calibri" w:cs="Calibri"/>
          <w:bCs/>
          <w:sz w:val="24"/>
          <w:szCs w:val="24"/>
        </w:rPr>
        <w:t xml:space="preserve">Rapport moral de </w:t>
      </w:r>
      <w:r>
        <w:rPr>
          <w:rFonts w:ascii="Calibri" w:hAnsi="Calibri" w:cs="Calibri"/>
          <w:bCs/>
          <w:sz w:val="24"/>
          <w:szCs w:val="24"/>
        </w:rPr>
        <w:t>l’AGO de 2021 exposait de manière très détaillée le projet et ses variantes, ainsi que les points à résoudre avant toute concrétisation.  L’année 2022 a été consacrée à faire progresser les différents acteurs sur la perception de l’intérêt du projet et sur l’optimisation d’une stratégie acceptable par tous. Ce n’est pas une année de perdue, en dépit des apparences et du fait qu’il ne sera plus possible de réaliser une solution pérenne pour les JO de l’été 2024.</w:t>
      </w:r>
    </w:p>
    <w:p w14:paraId="05BFD7B8" w14:textId="69291303" w:rsidR="00A64967" w:rsidRDefault="0079242A" w:rsidP="0040583E">
      <w:pPr>
        <w:jc w:val="both"/>
        <w:rPr>
          <w:rFonts w:ascii="Calibri" w:hAnsi="Calibri" w:cs="Calibri"/>
          <w:bCs/>
          <w:sz w:val="24"/>
          <w:szCs w:val="24"/>
        </w:rPr>
      </w:pPr>
      <w:r>
        <w:rPr>
          <w:rFonts w:ascii="Calibri" w:hAnsi="Calibri" w:cs="Calibri"/>
          <w:bCs/>
          <w:sz w:val="24"/>
          <w:szCs w:val="24"/>
        </w:rPr>
        <w:tab/>
        <w:t xml:space="preserve">L’année écoulée a donc permis </w:t>
      </w:r>
      <w:r w:rsidR="00A64967">
        <w:rPr>
          <w:rFonts w:ascii="Calibri" w:hAnsi="Calibri" w:cs="Calibri"/>
          <w:bCs/>
          <w:sz w:val="24"/>
          <w:szCs w:val="24"/>
        </w:rPr>
        <w:t>de mener une communication intense auprès des associations de riverains, des maires, des mécènes potentiels, de l’ONF. Ce dernier, sur le financement prévu dans notre partenariat avec l’Office (4200 € ttc), a établi un devis détaillant tous les postes de dépenses selon diverses configurations pour réaliser belvédère, alignements, clairières, réfection d’allées.</w:t>
      </w:r>
    </w:p>
    <w:p w14:paraId="67CB3BB8" w14:textId="77777777" w:rsidR="001D1FBD" w:rsidRDefault="001D1FBD" w:rsidP="0040583E">
      <w:pPr>
        <w:jc w:val="both"/>
        <w:rPr>
          <w:rFonts w:ascii="Calibri" w:hAnsi="Calibri" w:cs="Calibri"/>
          <w:bCs/>
          <w:sz w:val="24"/>
          <w:szCs w:val="24"/>
        </w:rPr>
      </w:pPr>
    </w:p>
    <w:p w14:paraId="2BC36A8A" w14:textId="0F3CDAC2" w:rsidR="00A64967" w:rsidRDefault="00A64967" w:rsidP="0040583E">
      <w:pPr>
        <w:jc w:val="both"/>
        <w:rPr>
          <w:rFonts w:ascii="Calibri" w:hAnsi="Calibri" w:cs="Calibri"/>
          <w:bCs/>
          <w:sz w:val="24"/>
          <w:szCs w:val="24"/>
        </w:rPr>
      </w:pPr>
      <w:r>
        <w:rPr>
          <w:rFonts w:ascii="Calibri" w:hAnsi="Calibri" w:cs="Calibri"/>
          <w:bCs/>
          <w:sz w:val="24"/>
          <w:szCs w:val="24"/>
        </w:rPr>
        <w:tab/>
        <w:t xml:space="preserve">Forts de tous ces éléments, nous avons abouti à la stratégie suivante, expliquée en détail dans diverses brochures et </w:t>
      </w:r>
      <w:proofErr w:type="spellStart"/>
      <w:r>
        <w:rPr>
          <w:rFonts w:ascii="Calibri" w:hAnsi="Calibri" w:cs="Calibri"/>
          <w:bCs/>
          <w:sz w:val="24"/>
          <w:szCs w:val="24"/>
        </w:rPr>
        <w:t>powerpoint</w:t>
      </w:r>
      <w:proofErr w:type="spellEnd"/>
      <w:r>
        <w:rPr>
          <w:rFonts w:ascii="Calibri" w:hAnsi="Calibri" w:cs="Calibri"/>
          <w:bCs/>
          <w:sz w:val="24"/>
          <w:szCs w:val="24"/>
        </w:rPr>
        <w:t xml:space="preserve"> : </w:t>
      </w:r>
    </w:p>
    <w:p w14:paraId="2CA0F94D" w14:textId="77777777" w:rsidR="001D1FBD" w:rsidRDefault="001D1FBD" w:rsidP="0040583E">
      <w:pPr>
        <w:jc w:val="both"/>
        <w:rPr>
          <w:rFonts w:ascii="Calibri" w:hAnsi="Calibri" w:cs="Calibri"/>
          <w:bCs/>
          <w:sz w:val="24"/>
          <w:szCs w:val="24"/>
        </w:rPr>
      </w:pPr>
    </w:p>
    <w:p w14:paraId="02DAE88F" w14:textId="77777777" w:rsidR="00320B9F" w:rsidRPr="00320B9F" w:rsidRDefault="00A64967" w:rsidP="00A64967">
      <w:pPr>
        <w:numPr>
          <w:ilvl w:val="0"/>
          <w:numId w:val="2"/>
        </w:numPr>
        <w:jc w:val="both"/>
        <w:rPr>
          <w:rFonts w:ascii="Calibri" w:hAnsi="Calibri" w:cs="Calibri"/>
          <w:bCs/>
          <w:sz w:val="22"/>
          <w:szCs w:val="22"/>
        </w:rPr>
      </w:pPr>
      <w:r>
        <w:rPr>
          <w:rFonts w:ascii="Calibri" w:hAnsi="Calibri" w:cs="Calibri"/>
          <w:bCs/>
          <w:sz w:val="24"/>
          <w:szCs w:val="24"/>
        </w:rPr>
        <w:t>En 2024, réalisation d’une petite clairière de 20 x 25 m sur le sommet de la route des Célestins (anciennement du Point de Vue)</w:t>
      </w:r>
      <w:r w:rsidR="004B419E">
        <w:rPr>
          <w:rFonts w:ascii="Calibri" w:hAnsi="Calibri" w:cs="Calibri"/>
          <w:bCs/>
          <w:sz w:val="24"/>
          <w:szCs w:val="24"/>
        </w:rPr>
        <w:t>, en bordure du</w:t>
      </w:r>
      <w:r>
        <w:rPr>
          <w:rFonts w:ascii="Calibri" w:hAnsi="Calibri" w:cs="Calibri"/>
          <w:bCs/>
          <w:sz w:val="24"/>
          <w:szCs w:val="24"/>
        </w:rPr>
        <w:t xml:space="preserve"> plateau</w:t>
      </w:r>
      <w:r w:rsidR="004B419E">
        <w:rPr>
          <w:rFonts w:ascii="Calibri" w:hAnsi="Calibri" w:cs="Calibri"/>
          <w:bCs/>
          <w:sz w:val="24"/>
          <w:szCs w:val="24"/>
        </w:rPr>
        <w:t> ; un ballon captif d’observation des feux de forêt pourrait être fourni par la Société A-NSE en tant que démonstrateur,</w:t>
      </w:r>
      <w:r w:rsidR="004B419E" w:rsidRPr="004B419E">
        <w:rPr>
          <w:rFonts w:ascii="Calibri" w:hAnsi="Calibri" w:cs="Calibri"/>
          <w:bCs/>
          <w:sz w:val="24"/>
          <w:szCs w:val="24"/>
        </w:rPr>
        <w:t xml:space="preserve"> </w:t>
      </w:r>
      <w:r w:rsidR="004B419E">
        <w:rPr>
          <w:rFonts w:ascii="Calibri" w:hAnsi="Calibri" w:cs="Calibri"/>
          <w:bCs/>
          <w:sz w:val="24"/>
          <w:szCs w:val="24"/>
        </w:rPr>
        <w:t>à titre transitoire (durée des JO), : s’élevant juste au-dessus de la canopée, décoré des anneaux olympiques, il serait bien perçu depuis le château dans l’axe de l’avenue de Paris. Et les promeneurs passant près du ballon pourraient admirer le château en gros plan et en temps réel sur le</w:t>
      </w:r>
      <w:r w:rsidR="00320B9F">
        <w:rPr>
          <w:rFonts w:ascii="Calibri" w:hAnsi="Calibri" w:cs="Calibri"/>
          <w:bCs/>
          <w:sz w:val="24"/>
          <w:szCs w:val="24"/>
        </w:rPr>
        <w:t>ur</w:t>
      </w:r>
      <w:r w:rsidR="004B419E">
        <w:rPr>
          <w:rFonts w:ascii="Calibri" w:hAnsi="Calibri" w:cs="Calibri"/>
          <w:bCs/>
          <w:sz w:val="24"/>
          <w:szCs w:val="24"/>
        </w:rPr>
        <w:t xml:space="preserve"> smartphone, grâce à la caméra haute définition portée par le ballon. </w:t>
      </w:r>
      <w:r w:rsidR="00320B9F">
        <w:rPr>
          <w:rFonts w:ascii="Calibri" w:hAnsi="Calibri" w:cs="Calibri"/>
          <w:bCs/>
          <w:sz w:val="24"/>
          <w:szCs w:val="24"/>
        </w:rPr>
        <w:t>Ceci est le plan A proposé ; en plan B, un mat télescopique de 19 m, une caméra à son sommet, et un ballon captif simple peuvent a priori obtenir un résultat assez proche. Un vieux chêne devra néanmoins être abattu, faute de quoi il faudrait utiliser un mat de 39 m, beaucoup plus lourd et onéreux.</w:t>
      </w:r>
      <w:r w:rsidR="0032641F">
        <w:rPr>
          <w:rFonts w:ascii="Calibri" w:hAnsi="Calibri" w:cs="Calibri"/>
          <w:bCs/>
          <w:sz w:val="24"/>
          <w:szCs w:val="24"/>
        </w:rPr>
        <w:t xml:space="preserve"> Dès cette phase, la route des Célestins est restaurée, stabilisée, sécurisée dans sa partie très pentue (jusqu‘à 27 % !)</w:t>
      </w:r>
    </w:p>
    <w:p w14:paraId="231860CF" w14:textId="77777777" w:rsidR="0040583E" w:rsidRPr="00C00E4B" w:rsidRDefault="00320B9F" w:rsidP="00A64967">
      <w:pPr>
        <w:numPr>
          <w:ilvl w:val="0"/>
          <w:numId w:val="2"/>
        </w:numPr>
        <w:jc w:val="both"/>
        <w:rPr>
          <w:rFonts w:ascii="Calibri" w:hAnsi="Calibri" w:cs="Calibri"/>
          <w:bCs/>
          <w:sz w:val="22"/>
          <w:szCs w:val="22"/>
        </w:rPr>
      </w:pPr>
      <w:r>
        <w:rPr>
          <w:rFonts w:ascii="Calibri" w:hAnsi="Calibri" w:cs="Calibri"/>
          <w:bCs/>
          <w:sz w:val="24"/>
          <w:szCs w:val="24"/>
        </w:rPr>
        <w:t>En 2025, sur cette même petite clairière</w:t>
      </w:r>
      <w:r w:rsidR="00A64967">
        <w:rPr>
          <w:rFonts w:ascii="Calibri" w:hAnsi="Calibri" w:cs="Calibri"/>
          <w:bCs/>
          <w:sz w:val="24"/>
          <w:szCs w:val="24"/>
        </w:rPr>
        <w:t xml:space="preserve"> </w:t>
      </w:r>
      <w:r>
        <w:rPr>
          <w:rFonts w:ascii="Calibri" w:hAnsi="Calibri" w:cs="Calibri"/>
          <w:bCs/>
          <w:sz w:val="24"/>
          <w:szCs w:val="24"/>
        </w:rPr>
        <w:t xml:space="preserve">on peut directement entreprendre la construction d’une tour en bois, </w:t>
      </w:r>
      <w:r w:rsidR="00C00E4B">
        <w:rPr>
          <w:rFonts w:ascii="Calibri" w:hAnsi="Calibri" w:cs="Calibri"/>
          <w:bCs/>
          <w:sz w:val="24"/>
          <w:szCs w:val="24"/>
        </w:rPr>
        <w:t>clone de</w:t>
      </w:r>
      <w:r>
        <w:rPr>
          <w:rFonts w:ascii="Calibri" w:hAnsi="Calibri" w:cs="Calibri"/>
          <w:bCs/>
          <w:sz w:val="24"/>
          <w:szCs w:val="24"/>
        </w:rPr>
        <w:t xml:space="preserve"> celle réalisée par l’ONF dans la forêt de Retz, près de Villers-Cotterêts. Nous avons fait un reportage sur cette </w:t>
      </w:r>
      <w:r w:rsidR="00C00E4B">
        <w:rPr>
          <w:rFonts w:ascii="Calibri" w:hAnsi="Calibri" w:cs="Calibri"/>
          <w:bCs/>
          <w:sz w:val="24"/>
          <w:szCs w:val="24"/>
        </w:rPr>
        <w:t>« Tour du Général Mangin » et un livre la décrivant ainsi que d’autres types de tour en bois.</w:t>
      </w:r>
      <w:r w:rsidR="0079242A">
        <w:rPr>
          <w:rFonts w:ascii="Calibri" w:hAnsi="Calibri" w:cs="Calibri"/>
          <w:bCs/>
          <w:sz w:val="24"/>
          <w:szCs w:val="24"/>
        </w:rPr>
        <w:t xml:space="preserve"> </w:t>
      </w:r>
      <w:r w:rsidR="00C00E4B">
        <w:rPr>
          <w:rFonts w:ascii="Calibri" w:hAnsi="Calibri" w:cs="Calibri"/>
          <w:bCs/>
          <w:sz w:val="24"/>
          <w:szCs w:val="24"/>
        </w:rPr>
        <w:t>Cette tour de 25 m de haut est aussi un « musée vertical », ses 8 étages traitant de thèmes variés (</w:t>
      </w:r>
      <w:r w:rsidR="00A03B27">
        <w:rPr>
          <w:rFonts w:ascii="Calibri" w:hAnsi="Calibri" w:cs="Calibri"/>
          <w:bCs/>
          <w:sz w:val="24"/>
          <w:szCs w:val="24"/>
        </w:rPr>
        <w:t xml:space="preserve">l’ONF, </w:t>
      </w:r>
      <w:r w:rsidR="00C00E4B">
        <w:rPr>
          <w:rFonts w:ascii="Calibri" w:hAnsi="Calibri" w:cs="Calibri"/>
          <w:bCs/>
          <w:sz w:val="24"/>
          <w:szCs w:val="24"/>
        </w:rPr>
        <w:t>la forêt</w:t>
      </w:r>
      <w:r w:rsidR="00A03B27">
        <w:rPr>
          <w:rFonts w:ascii="Calibri" w:hAnsi="Calibri" w:cs="Calibri"/>
          <w:bCs/>
          <w:sz w:val="24"/>
          <w:szCs w:val="24"/>
        </w:rPr>
        <w:t xml:space="preserve"> domaniale</w:t>
      </w:r>
      <w:r w:rsidR="00C00E4B">
        <w:rPr>
          <w:rFonts w:ascii="Calibri" w:hAnsi="Calibri" w:cs="Calibri"/>
          <w:bCs/>
          <w:sz w:val="24"/>
          <w:szCs w:val="24"/>
        </w:rPr>
        <w:t>, la biodiversité</w:t>
      </w:r>
      <w:r w:rsidR="0032641F">
        <w:rPr>
          <w:rFonts w:ascii="Calibri" w:hAnsi="Calibri" w:cs="Calibri"/>
          <w:bCs/>
          <w:sz w:val="24"/>
          <w:szCs w:val="24"/>
        </w:rPr>
        <w:t xml:space="preserve"> faune et flore</w:t>
      </w:r>
      <w:r w:rsidR="00C00E4B">
        <w:rPr>
          <w:rFonts w:ascii="Calibri" w:hAnsi="Calibri" w:cs="Calibri"/>
          <w:bCs/>
          <w:sz w:val="24"/>
          <w:szCs w:val="24"/>
        </w:rPr>
        <w:t xml:space="preserve">, </w:t>
      </w:r>
      <w:r w:rsidR="0032641F">
        <w:rPr>
          <w:rFonts w:ascii="Calibri" w:hAnsi="Calibri" w:cs="Calibri"/>
          <w:bCs/>
          <w:sz w:val="24"/>
          <w:szCs w:val="24"/>
        </w:rPr>
        <w:t xml:space="preserve">le climat, </w:t>
      </w:r>
      <w:r w:rsidR="00C00E4B">
        <w:rPr>
          <w:rFonts w:ascii="Calibri" w:hAnsi="Calibri" w:cs="Calibri"/>
          <w:bCs/>
          <w:sz w:val="24"/>
          <w:szCs w:val="24"/>
        </w:rPr>
        <w:t xml:space="preserve">le patrimoine historique du grand Parc, </w:t>
      </w:r>
      <w:r w:rsidR="0032641F">
        <w:rPr>
          <w:rFonts w:ascii="Calibri" w:hAnsi="Calibri" w:cs="Calibri"/>
          <w:bCs/>
          <w:sz w:val="24"/>
          <w:szCs w:val="24"/>
        </w:rPr>
        <w:t>le</w:t>
      </w:r>
      <w:r w:rsidR="00A03B27">
        <w:rPr>
          <w:rFonts w:ascii="Calibri" w:hAnsi="Calibri" w:cs="Calibri"/>
          <w:bCs/>
          <w:sz w:val="24"/>
          <w:szCs w:val="24"/>
        </w:rPr>
        <w:t>s</w:t>
      </w:r>
      <w:r w:rsidR="0032641F">
        <w:rPr>
          <w:rFonts w:ascii="Calibri" w:hAnsi="Calibri" w:cs="Calibri"/>
          <w:bCs/>
          <w:sz w:val="24"/>
          <w:szCs w:val="24"/>
        </w:rPr>
        <w:t xml:space="preserve"> premier</w:t>
      </w:r>
      <w:r w:rsidR="00A03B27">
        <w:rPr>
          <w:rFonts w:ascii="Calibri" w:hAnsi="Calibri" w:cs="Calibri"/>
          <w:bCs/>
          <w:sz w:val="24"/>
          <w:szCs w:val="24"/>
        </w:rPr>
        <w:t>s</w:t>
      </w:r>
      <w:r w:rsidR="0032641F">
        <w:rPr>
          <w:rFonts w:ascii="Calibri" w:hAnsi="Calibri" w:cs="Calibri"/>
          <w:bCs/>
          <w:sz w:val="24"/>
          <w:szCs w:val="24"/>
        </w:rPr>
        <w:t xml:space="preserve"> vol</w:t>
      </w:r>
      <w:r w:rsidR="00A03B27">
        <w:rPr>
          <w:rFonts w:ascii="Calibri" w:hAnsi="Calibri" w:cs="Calibri"/>
          <w:bCs/>
          <w:sz w:val="24"/>
          <w:szCs w:val="24"/>
        </w:rPr>
        <w:t>s</w:t>
      </w:r>
      <w:r w:rsidR="0032641F">
        <w:rPr>
          <w:rFonts w:ascii="Calibri" w:hAnsi="Calibri" w:cs="Calibri"/>
          <w:bCs/>
          <w:sz w:val="24"/>
          <w:szCs w:val="24"/>
        </w:rPr>
        <w:t xml:space="preserve"> habité</w:t>
      </w:r>
      <w:r w:rsidR="00A03B27">
        <w:rPr>
          <w:rFonts w:ascii="Calibri" w:hAnsi="Calibri" w:cs="Calibri"/>
          <w:bCs/>
          <w:sz w:val="24"/>
          <w:szCs w:val="24"/>
        </w:rPr>
        <w:t>s en montgolfière</w:t>
      </w:r>
      <w:r w:rsidR="0032641F">
        <w:rPr>
          <w:rFonts w:ascii="Calibri" w:hAnsi="Calibri" w:cs="Calibri"/>
          <w:bCs/>
          <w:sz w:val="24"/>
          <w:szCs w:val="24"/>
        </w:rPr>
        <w:t xml:space="preserve">, </w:t>
      </w:r>
      <w:r w:rsidR="00C00E4B">
        <w:rPr>
          <w:rFonts w:ascii="Calibri" w:hAnsi="Calibri" w:cs="Calibri"/>
          <w:bCs/>
          <w:sz w:val="24"/>
          <w:szCs w:val="24"/>
        </w:rPr>
        <w:t>etc.)</w:t>
      </w:r>
      <w:r w:rsidR="0032641F">
        <w:rPr>
          <w:rFonts w:ascii="Calibri" w:hAnsi="Calibri" w:cs="Calibri"/>
          <w:bCs/>
          <w:sz w:val="24"/>
          <w:szCs w:val="24"/>
        </w:rPr>
        <w:t>.</w:t>
      </w:r>
      <w:r w:rsidR="00A03B27">
        <w:rPr>
          <w:rFonts w:ascii="Calibri" w:hAnsi="Calibri" w:cs="Calibri"/>
          <w:bCs/>
          <w:sz w:val="24"/>
          <w:szCs w:val="24"/>
        </w:rPr>
        <w:t xml:space="preserve"> Au sommet de la tour une longue vue sera tournée vers le château ; une grande bâche décorée et un ballon captif peuvent être ajoutés à la belle saison.  </w:t>
      </w:r>
    </w:p>
    <w:p w14:paraId="7946BB24" w14:textId="77777777" w:rsidR="00C00E4B" w:rsidRPr="003527A0" w:rsidRDefault="00C00E4B" w:rsidP="00A64967">
      <w:pPr>
        <w:numPr>
          <w:ilvl w:val="0"/>
          <w:numId w:val="2"/>
        </w:numPr>
        <w:jc w:val="both"/>
        <w:rPr>
          <w:rFonts w:ascii="Calibri" w:hAnsi="Calibri" w:cs="Calibri"/>
          <w:bCs/>
          <w:sz w:val="22"/>
          <w:szCs w:val="22"/>
        </w:rPr>
      </w:pPr>
      <w:r>
        <w:rPr>
          <w:rFonts w:ascii="Calibri" w:hAnsi="Calibri" w:cs="Calibri"/>
          <w:bCs/>
          <w:sz w:val="24"/>
          <w:szCs w:val="24"/>
        </w:rPr>
        <w:t>N’oublions pas que l’on souhaite évoquer la structure même de la Perspective réalisée par Le Nôtre ; pour cela on agrandit la clairière de manière, dans un premier temps, à planter 4 grands sujets évoquant les 4 alignements d’arbres. Dans un second temps, on prolonge la clairière vers l’est, de manière à former 4 alignements plus conséquents (une diza</w:t>
      </w:r>
      <w:r w:rsidR="0032641F">
        <w:rPr>
          <w:rFonts w:ascii="Calibri" w:hAnsi="Calibri" w:cs="Calibri"/>
          <w:bCs/>
          <w:sz w:val="24"/>
          <w:szCs w:val="24"/>
        </w:rPr>
        <w:t xml:space="preserve">ine de sujets chacun). Cette clairière forme un parc forestier très bien situé pour l’accueil du public </w:t>
      </w:r>
      <w:r w:rsidR="003527A0">
        <w:rPr>
          <w:rFonts w:ascii="Calibri" w:hAnsi="Calibri" w:cs="Calibri"/>
          <w:bCs/>
          <w:sz w:val="24"/>
          <w:szCs w:val="24"/>
        </w:rPr>
        <w:t>des trois communes limitrophes et d</w:t>
      </w:r>
      <w:r w:rsidR="0032641F">
        <w:rPr>
          <w:rFonts w:ascii="Calibri" w:hAnsi="Calibri" w:cs="Calibri"/>
          <w:bCs/>
          <w:sz w:val="24"/>
          <w:szCs w:val="24"/>
        </w:rPr>
        <w:t xml:space="preserve">es randonneurs du GR </w:t>
      </w:r>
      <w:r w:rsidR="003527A0">
        <w:rPr>
          <w:rFonts w:ascii="Calibri" w:hAnsi="Calibri" w:cs="Calibri"/>
          <w:bCs/>
          <w:sz w:val="24"/>
          <w:szCs w:val="24"/>
        </w:rPr>
        <w:t>22</w:t>
      </w:r>
      <w:r w:rsidR="0032641F">
        <w:rPr>
          <w:rFonts w:ascii="Calibri" w:hAnsi="Calibri" w:cs="Calibri"/>
          <w:bCs/>
          <w:sz w:val="24"/>
          <w:szCs w:val="24"/>
        </w:rPr>
        <w:t xml:space="preserve"> proche.</w:t>
      </w:r>
    </w:p>
    <w:p w14:paraId="29865209" w14:textId="77777777" w:rsidR="00840649" w:rsidRDefault="00840649" w:rsidP="003527A0">
      <w:pPr>
        <w:jc w:val="both"/>
        <w:rPr>
          <w:rFonts w:ascii="Calibri" w:hAnsi="Calibri" w:cs="Calibri"/>
          <w:bCs/>
          <w:sz w:val="22"/>
          <w:szCs w:val="22"/>
        </w:rPr>
      </w:pPr>
    </w:p>
    <w:p w14:paraId="2105E3C9" w14:textId="77777777" w:rsidR="00840649" w:rsidRPr="0040583E" w:rsidRDefault="0022284C" w:rsidP="003527A0">
      <w:pPr>
        <w:jc w:val="both"/>
        <w:rPr>
          <w:rFonts w:ascii="Calibri" w:hAnsi="Calibri" w:cs="Calibri"/>
          <w:bCs/>
          <w:sz w:val="22"/>
          <w:szCs w:val="22"/>
        </w:rPr>
      </w:pPr>
      <w:r>
        <w:rPr>
          <w:rFonts w:ascii="Calibri" w:hAnsi="Calibri" w:cs="Calibri"/>
          <w:bCs/>
          <w:sz w:val="22"/>
          <w:szCs w:val="22"/>
        </w:rPr>
        <w:tab/>
      </w:r>
      <w:r w:rsidR="00840649">
        <w:rPr>
          <w:rFonts w:ascii="Calibri" w:hAnsi="Calibri" w:cs="Calibri"/>
          <w:bCs/>
          <w:sz w:val="22"/>
          <w:szCs w:val="22"/>
        </w:rPr>
        <w:t xml:space="preserve">L’ensemble des aménagements est prévu sur le territoire de Viroflay ; nous avons donc approché les quatre associations de sauvegarde de l’environnement de cette ville, ainsi que son maire, Olivier Lebrun, et exposé cette stratégie de phasage du projet ; nous avons eu une écoute et des retours très positifs sur l’intérêt qu’il suscite. Les autres associations (AAVFR, SAVE, AVB...) que nous avons informées ont manifesté un soutien appuyé ou au minimum une neutralité bienveillante. </w:t>
      </w:r>
      <w:r w:rsidR="00A322FA">
        <w:rPr>
          <w:rFonts w:ascii="Calibri" w:hAnsi="Calibri" w:cs="Calibri"/>
          <w:bCs/>
          <w:sz w:val="22"/>
          <w:szCs w:val="22"/>
        </w:rPr>
        <w:t xml:space="preserve">Il nous reste en janvier 2023 à finaliser une position commune avec l’ONF et à emporter l’adhésion de VGP aux objectifs d’aménagement ainsi définis ; nous attendons enfin les décisions des premiers mécènes que nous avons approchés, les financements nécessaires étant estimés entre 500 et 800 k€ selon les hypothèses retenues. </w:t>
      </w:r>
    </w:p>
    <w:p w14:paraId="7A00588D" w14:textId="77777777" w:rsidR="002C0B82" w:rsidRPr="00246C74" w:rsidRDefault="002C0B82" w:rsidP="002C0B82">
      <w:pPr>
        <w:ind w:left="720"/>
        <w:jc w:val="both"/>
        <w:rPr>
          <w:rFonts w:ascii="Calibri" w:hAnsi="Calibri" w:cs="Calibri"/>
          <w:bCs/>
          <w:sz w:val="22"/>
          <w:szCs w:val="22"/>
        </w:rPr>
      </w:pPr>
    </w:p>
    <w:p w14:paraId="7A5224D0" w14:textId="77777777" w:rsidR="006E3043" w:rsidRDefault="006E3043" w:rsidP="006E3043">
      <w:pPr>
        <w:jc w:val="both"/>
        <w:rPr>
          <w:rFonts w:ascii="Calibri" w:hAnsi="Calibri" w:cs="Calibri"/>
          <w:b/>
          <w:sz w:val="22"/>
          <w:szCs w:val="22"/>
        </w:rPr>
      </w:pPr>
      <w:r>
        <w:rPr>
          <w:rFonts w:ascii="Calibri" w:hAnsi="Calibri" w:cs="Calibri"/>
          <w:sz w:val="22"/>
          <w:szCs w:val="22"/>
        </w:rPr>
        <w:lastRenderedPageBreak/>
        <w:tab/>
      </w:r>
      <w:r w:rsidR="001E335A">
        <w:rPr>
          <w:rFonts w:ascii="Calibri" w:hAnsi="Calibri" w:cs="Calibri"/>
          <w:sz w:val="22"/>
          <w:szCs w:val="22"/>
        </w:rPr>
        <w:t xml:space="preserve">Voici pour l’essentiel de nos actions passées et en cours. </w:t>
      </w:r>
      <w:r w:rsidR="00A322FA">
        <w:rPr>
          <w:rFonts w:ascii="Calibri" w:hAnsi="Calibri" w:cs="Calibri"/>
          <w:sz w:val="22"/>
          <w:szCs w:val="22"/>
        </w:rPr>
        <w:t xml:space="preserve">Il y a bien d’autres </w:t>
      </w:r>
      <w:r>
        <w:rPr>
          <w:rFonts w:ascii="Calibri" w:hAnsi="Calibri" w:cs="Calibri"/>
          <w:sz w:val="22"/>
          <w:szCs w:val="22"/>
        </w:rPr>
        <w:t xml:space="preserve">sujets </w:t>
      </w:r>
      <w:r w:rsidR="00B65DBA">
        <w:rPr>
          <w:rFonts w:ascii="Calibri" w:hAnsi="Calibri" w:cs="Calibri"/>
          <w:sz w:val="22"/>
          <w:szCs w:val="22"/>
        </w:rPr>
        <w:t>sur</w:t>
      </w:r>
      <w:r>
        <w:rPr>
          <w:rFonts w:ascii="Calibri" w:hAnsi="Calibri" w:cs="Calibri"/>
          <w:sz w:val="22"/>
          <w:szCs w:val="22"/>
        </w:rPr>
        <w:t xml:space="preserve"> lesquels nous sommes vigilants, mais qui sont plus </w:t>
      </w:r>
      <w:r w:rsidR="00B65DBA">
        <w:rPr>
          <w:rFonts w:ascii="Calibri" w:hAnsi="Calibri" w:cs="Calibri"/>
          <w:sz w:val="22"/>
          <w:szCs w:val="22"/>
        </w:rPr>
        <w:t>directement</w:t>
      </w:r>
      <w:r>
        <w:rPr>
          <w:rFonts w:ascii="Calibri" w:hAnsi="Calibri" w:cs="Calibri"/>
          <w:sz w:val="22"/>
          <w:szCs w:val="22"/>
        </w:rPr>
        <w:t xml:space="preserve"> traités par des associations locales (SAVE, ARP NRB, AAFVFR, AVB, ADER...). </w:t>
      </w:r>
    </w:p>
    <w:p w14:paraId="3C5B28B0" w14:textId="77777777" w:rsidR="001E335A" w:rsidRDefault="001E335A">
      <w:pPr>
        <w:ind w:firstLine="708"/>
        <w:jc w:val="both"/>
        <w:rPr>
          <w:rFonts w:ascii="Calibri" w:hAnsi="Calibri" w:cs="Calibri"/>
          <w:sz w:val="22"/>
          <w:szCs w:val="22"/>
        </w:rPr>
      </w:pPr>
      <w:r>
        <w:rPr>
          <w:rFonts w:ascii="Calibri" w:hAnsi="Calibri" w:cs="Calibri"/>
          <w:sz w:val="22"/>
          <w:szCs w:val="22"/>
        </w:rPr>
        <w:t xml:space="preserve">Vifs mercis aux membres du Bureau et aux adhérents qui </w:t>
      </w:r>
      <w:r w:rsidR="00456EE3">
        <w:rPr>
          <w:rFonts w:ascii="Calibri" w:hAnsi="Calibri" w:cs="Calibri"/>
          <w:sz w:val="22"/>
          <w:szCs w:val="22"/>
        </w:rPr>
        <w:t xml:space="preserve">y ont contribué et </w:t>
      </w:r>
      <w:r>
        <w:rPr>
          <w:rFonts w:ascii="Calibri" w:hAnsi="Calibri" w:cs="Calibri"/>
          <w:sz w:val="22"/>
          <w:szCs w:val="22"/>
        </w:rPr>
        <w:t xml:space="preserve">nous soutiennent ne serait-ce que par leur </w:t>
      </w:r>
      <w:r w:rsidR="006E3043">
        <w:rPr>
          <w:rFonts w:ascii="Calibri" w:hAnsi="Calibri" w:cs="Calibri"/>
          <w:sz w:val="22"/>
          <w:szCs w:val="22"/>
        </w:rPr>
        <w:t xml:space="preserve">fidélité et leur </w:t>
      </w:r>
      <w:r>
        <w:rPr>
          <w:rFonts w:ascii="Calibri" w:hAnsi="Calibri" w:cs="Calibri"/>
          <w:sz w:val="22"/>
          <w:szCs w:val="22"/>
        </w:rPr>
        <w:t>cotisation</w:t>
      </w:r>
      <w:r w:rsidR="00456EE3">
        <w:rPr>
          <w:rFonts w:ascii="Calibri" w:hAnsi="Calibri" w:cs="Calibri"/>
          <w:sz w:val="22"/>
          <w:szCs w:val="22"/>
        </w:rPr>
        <w:t>.</w:t>
      </w:r>
      <w:r>
        <w:rPr>
          <w:rFonts w:ascii="Calibri" w:hAnsi="Calibri" w:cs="Calibri"/>
          <w:sz w:val="22"/>
          <w:szCs w:val="22"/>
        </w:rPr>
        <w:t xml:space="preserve">  </w:t>
      </w:r>
    </w:p>
    <w:p w14:paraId="1034BBC9" w14:textId="77777777" w:rsidR="001E335A" w:rsidRDefault="001E335A">
      <w:pPr>
        <w:ind w:firstLine="708"/>
        <w:jc w:val="both"/>
        <w:rPr>
          <w:rFonts w:ascii="Calibri" w:hAnsi="Calibri" w:cs="Calibri"/>
          <w:sz w:val="22"/>
          <w:szCs w:val="22"/>
        </w:rPr>
      </w:pPr>
    </w:p>
    <w:p w14:paraId="5214CB4F" w14:textId="77777777" w:rsidR="001E335A" w:rsidRDefault="001E335A" w:rsidP="005E744B">
      <w:pPr>
        <w:ind w:left="2124" w:firstLine="708"/>
        <w:rPr>
          <w:rFonts w:ascii="Calibri" w:hAnsi="Calibri" w:cs="Calibri"/>
          <w:sz w:val="22"/>
          <w:szCs w:val="22"/>
        </w:rPr>
      </w:pPr>
      <w:r>
        <w:rPr>
          <w:rFonts w:ascii="Calibri" w:hAnsi="Calibri" w:cs="Calibri"/>
          <w:b/>
          <w:i/>
          <w:color w:val="008000"/>
          <w:sz w:val="22"/>
          <w:szCs w:val="22"/>
        </w:rPr>
        <w:t>Vote : le rapport moral dans son ensemble est adopté à l'unanimité</w:t>
      </w:r>
    </w:p>
    <w:p w14:paraId="02C885DF" w14:textId="77777777" w:rsidR="005E744B" w:rsidRDefault="005E744B" w:rsidP="005E744B">
      <w:pPr>
        <w:ind w:left="2124" w:firstLine="708"/>
        <w:rPr>
          <w:rFonts w:ascii="Calibri" w:hAnsi="Calibri" w:cs="Calibri"/>
          <w:sz w:val="22"/>
          <w:szCs w:val="22"/>
        </w:rPr>
      </w:pPr>
    </w:p>
    <w:p w14:paraId="61C46C44" w14:textId="77777777" w:rsidR="001E335A" w:rsidRDefault="001E335A">
      <w:pPr>
        <w:jc w:val="both"/>
        <w:rPr>
          <w:rFonts w:ascii="Calibri" w:hAnsi="Calibri" w:cs="Calibri"/>
          <w:sz w:val="22"/>
          <w:szCs w:val="22"/>
        </w:rPr>
      </w:pPr>
      <w:r>
        <w:rPr>
          <w:rFonts w:ascii="Calibri" w:hAnsi="Calibri" w:cs="Calibri"/>
          <w:b/>
          <w:sz w:val="24"/>
          <w:szCs w:val="24"/>
        </w:rPr>
        <w:t>4 Rapport financier de l’exercice 2</w:t>
      </w:r>
      <w:r w:rsidR="00F60B87">
        <w:rPr>
          <w:rFonts w:ascii="Calibri" w:hAnsi="Calibri" w:cs="Calibri"/>
          <w:b/>
          <w:sz w:val="24"/>
          <w:szCs w:val="24"/>
        </w:rPr>
        <w:t>02</w:t>
      </w:r>
      <w:r w:rsidR="00B65DBA">
        <w:rPr>
          <w:rFonts w:ascii="Calibri" w:hAnsi="Calibri" w:cs="Calibri"/>
          <w:b/>
          <w:sz w:val="24"/>
          <w:szCs w:val="24"/>
        </w:rPr>
        <w:t>1</w:t>
      </w:r>
      <w:r>
        <w:rPr>
          <w:rFonts w:ascii="Calibri" w:hAnsi="Calibri" w:cs="Calibri"/>
          <w:b/>
          <w:sz w:val="24"/>
          <w:szCs w:val="24"/>
        </w:rPr>
        <w:t xml:space="preserve"> </w:t>
      </w:r>
    </w:p>
    <w:p w14:paraId="477A45A5" w14:textId="77777777" w:rsidR="001E335A" w:rsidRDefault="001E335A">
      <w:pPr>
        <w:jc w:val="both"/>
        <w:rPr>
          <w:rFonts w:ascii="Calibri" w:hAnsi="Calibri" w:cs="Calibri"/>
          <w:sz w:val="22"/>
          <w:szCs w:val="22"/>
        </w:rPr>
      </w:pPr>
      <w:r>
        <w:rPr>
          <w:rFonts w:ascii="Calibri" w:hAnsi="Calibri" w:cs="Calibri"/>
          <w:sz w:val="22"/>
          <w:szCs w:val="22"/>
        </w:rPr>
        <w:t xml:space="preserve"> </w:t>
      </w:r>
      <w:r>
        <w:rPr>
          <w:rFonts w:ascii="Calibri" w:hAnsi="Calibri" w:cs="Calibri"/>
          <w:sz w:val="22"/>
          <w:szCs w:val="22"/>
        </w:rPr>
        <w:tab/>
      </w:r>
    </w:p>
    <w:p w14:paraId="38CEACB9" w14:textId="77777777" w:rsidR="001E335A" w:rsidRDefault="001E335A">
      <w:pPr>
        <w:ind w:firstLine="708"/>
        <w:jc w:val="both"/>
        <w:rPr>
          <w:rFonts w:ascii="Calibri" w:hAnsi="Calibri" w:cs="Calibri"/>
          <w:sz w:val="22"/>
          <w:szCs w:val="22"/>
        </w:rPr>
      </w:pPr>
      <w:r>
        <w:rPr>
          <w:rFonts w:ascii="Calibri" w:hAnsi="Calibri" w:cs="Calibri"/>
          <w:sz w:val="22"/>
          <w:szCs w:val="22"/>
        </w:rPr>
        <w:t xml:space="preserve">Le </w:t>
      </w:r>
      <w:r>
        <w:rPr>
          <w:rFonts w:ascii="Calibri" w:hAnsi="Calibri" w:cs="Calibri"/>
          <w:b/>
          <w:sz w:val="22"/>
          <w:szCs w:val="22"/>
        </w:rPr>
        <w:t>Compte d’exploitation et le Bilan au 31-12-20</w:t>
      </w:r>
      <w:r w:rsidR="00F60B87">
        <w:rPr>
          <w:rFonts w:ascii="Calibri" w:hAnsi="Calibri" w:cs="Calibri"/>
          <w:b/>
          <w:sz w:val="22"/>
          <w:szCs w:val="22"/>
        </w:rPr>
        <w:t>2</w:t>
      </w:r>
      <w:r w:rsidR="00B65DBA">
        <w:rPr>
          <w:rFonts w:ascii="Calibri" w:hAnsi="Calibri" w:cs="Calibri"/>
          <w:b/>
          <w:sz w:val="22"/>
          <w:szCs w:val="22"/>
        </w:rPr>
        <w:t>1</w:t>
      </w:r>
      <w:r>
        <w:rPr>
          <w:rFonts w:ascii="Calibri" w:hAnsi="Calibri" w:cs="Calibri"/>
          <w:sz w:val="22"/>
          <w:szCs w:val="22"/>
        </w:rPr>
        <w:t xml:space="preserve"> </w:t>
      </w:r>
      <w:r w:rsidR="00303889">
        <w:rPr>
          <w:rFonts w:ascii="Calibri" w:hAnsi="Calibri" w:cs="Calibri"/>
          <w:sz w:val="22"/>
          <w:szCs w:val="22"/>
        </w:rPr>
        <w:t xml:space="preserve">(ci-joints) </w:t>
      </w:r>
      <w:r>
        <w:rPr>
          <w:rFonts w:ascii="Calibri" w:hAnsi="Calibri" w:cs="Calibri"/>
          <w:sz w:val="22"/>
          <w:szCs w:val="22"/>
        </w:rPr>
        <w:t xml:space="preserve">ont été préparés par Dominique </w:t>
      </w:r>
      <w:proofErr w:type="spellStart"/>
      <w:r>
        <w:rPr>
          <w:rFonts w:ascii="Calibri" w:hAnsi="Calibri" w:cs="Calibri"/>
          <w:sz w:val="22"/>
          <w:szCs w:val="22"/>
        </w:rPr>
        <w:t>Frat</w:t>
      </w:r>
      <w:r w:rsidR="00B65DBA">
        <w:rPr>
          <w:rFonts w:ascii="Calibri" w:hAnsi="Calibri" w:cs="Calibri"/>
          <w:sz w:val="22"/>
          <w:szCs w:val="22"/>
        </w:rPr>
        <w:t>r</w:t>
      </w:r>
      <w:r>
        <w:rPr>
          <w:rFonts w:ascii="Calibri" w:hAnsi="Calibri" w:cs="Calibri"/>
          <w:sz w:val="22"/>
          <w:szCs w:val="22"/>
        </w:rPr>
        <w:t>as</w:t>
      </w:r>
      <w:proofErr w:type="spellEnd"/>
      <w:r>
        <w:rPr>
          <w:rFonts w:ascii="Calibri" w:hAnsi="Calibri" w:cs="Calibri"/>
          <w:sz w:val="22"/>
          <w:szCs w:val="22"/>
        </w:rPr>
        <w:t>, notre trésorier, à partir du détail des recettes/dépenses tenu à jour par Roselyne du Perray.</w:t>
      </w:r>
    </w:p>
    <w:p w14:paraId="6BC5109E" w14:textId="77777777" w:rsidR="001E335A" w:rsidRDefault="001E335A">
      <w:pPr>
        <w:jc w:val="both"/>
        <w:rPr>
          <w:rFonts w:ascii="Calibri" w:hAnsi="Calibri" w:cs="Calibri"/>
          <w:sz w:val="22"/>
          <w:szCs w:val="22"/>
        </w:rPr>
      </w:pPr>
    </w:p>
    <w:p w14:paraId="021B6E52" w14:textId="77777777" w:rsidR="001E335A" w:rsidRDefault="001E335A">
      <w:pPr>
        <w:ind w:firstLine="708"/>
        <w:jc w:val="both"/>
        <w:rPr>
          <w:rFonts w:ascii="Calibri" w:hAnsi="Calibri" w:cs="Calibri"/>
          <w:sz w:val="22"/>
          <w:szCs w:val="22"/>
        </w:rPr>
      </w:pPr>
      <w:r>
        <w:rPr>
          <w:rFonts w:ascii="Calibri" w:hAnsi="Calibri" w:cs="Calibri"/>
          <w:sz w:val="22"/>
          <w:szCs w:val="22"/>
        </w:rPr>
        <w:t>Les entrées et dépenses courantes sont du même ordre de grandeur que celles de 20</w:t>
      </w:r>
      <w:r w:rsidR="0040583E">
        <w:rPr>
          <w:rFonts w:ascii="Calibri" w:hAnsi="Calibri" w:cs="Calibri"/>
          <w:sz w:val="22"/>
          <w:szCs w:val="22"/>
        </w:rPr>
        <w:t>20</w:t>
      </w:r>
      <w:r>
        <w:rPr>
          <w:rFonts w:ascii="Calibri" w:hAnsi="Calibri" w:cs="Calibri"/>
          <w:sz w:val="22"/>
          <w:szCs w:val="22"/>
        </w:rPr>
        <w:t xml:space="preserve">. La collecte des cotisations est en </w:t>
      </w:r>
      <w:r w:rsidR="00B65DBA">
        <w:rPr>
          <w:rFonts w:ascii="Calibri" w:hAnsi="Calibri" w:cs="Calibri"/>
          <w:sz w:val="22"/>
          <w:szCs w:val="22"/>
        </w:rPr>
        <w:t>augmentation</w:t>
      </w:r>
      <w:r>
        <w:rPr>
          <w:rFonts w:ascii="Calibri" w:hAnsi="Calibri" w:cs="Calibri"/>
          <w:sz w:val="22"/>
          <w:szCs w:val="22"/>
        </w:rPr>
        <w:t xml:space="preserve"> </w:t>
      </w:r>
      <w:r w:rsidR="00F60B87">
        <w:rPr>
          <w:rFonts w:ascii="Calibri" w:hAnsi="Calibri" w:cs="Calibri"/>
          <w:sz w:val="22"/>
          <w:szCs w:val="22"/>
        </w:rPr>
        <w:t>(</w:t>
      </w:r>
      <w:r w:rsidR="00B65DBA">
        <w:rPr>
          <w:rFonts w:ascii="Calibri" w:hAnsi="Calibri" w:cs="Calibri"/>
          <w:sz w:val="22"/>
          <w:szCs w:val="22"/>
        </w:rPr>
        <w:t xml:space="preserve">10 </w:t>
      </w:r>
      <w:r>
        <w:rPr>
          <w:rFonts w:ascii="Calibri" w:hAnsi="Calibri" w:cs="Calibri"/>
          <w:sz w:val="22"/>
          <w:szCs w:val="22"/>
        </w:rPr>
        <w:t>%</w:t>
      </w:r>
      <w:r w:rsidR="00F60B87">
        <w:rPr>
          <w:rFonts w:ascii="Calibri" w:hAnsi="Calibri" w:cs="Calibri"/>
          <w:sz w:val="22"/>
          <w:szCs w:val="22"/>
        </w:rPr>
        <w:t>)</w:t>
      </w:r>
      <w:r w:rsidR="009D1933">
        <w:rPr>
          <w:rFonts w:ascii="Calibri" w:hAnsi="Calibri" w:cs="Calibri"/>
          <w:sz w:val="22"/>
          <w:szCs w:val="22"/>
        </w:rPr>
        <w:t xml:space="preserve">, vraisemblablement une conséquence </w:t>
      </w:r>
      <w:r w:rsidR="00B65DBA">
        <w:rPr>
          <w:rFonts w:ascii="Calibri" w:hAnsi="Calibri" w:cs="Calibri"/>
          <w:sz w:val="22"/>
          <w:szCs w:val="22"/>
        </w:rPr>
        <w:t xml:space="preserve">du ralentissement </w:t>
      </w:r>
      <w:r w:rsidR="009D1933">
        <w:rPr>
          <w:rFonts w:ascii="Calibri" w:hAnsi="Calibri" w:cs="Calibri"/>
          <w:sz w:val="22"/>
          <w:szCs w:val="22"/>
        </w:rPr>
        <w:t>de la pandémie</w:t>
      </w:r>
      <w:r>
        <w:rPr>
          <w:rFonts w:ascii="Calibri" w:hAnsi="Calibri" w:cs="Calibri"/>
          <w:sz w:val="22"/>
          <w:szCs w:val="22"/>
        </w:rPr>
        <w:t xml:space="preserve">. Un </w:t>
      </w:r>
      <w:r>
        <w:rPr>
          <w:rFonts w:ascii="Calibri" w:hAnsi="Calibri" w:cs="Calibri"/>
          <w:b/>
          <w:sz w:val="22"/>
          <w:szCs w:val="22"/>
        </w:rPr>
        <w:t xml:space="preserve">profit de </w:t>
      </w:r>
      <w:r w:rsidR="00B65DBA">
        <w:rPr>
          <w:rFonts w:ascii="Calibri" w:hAnsi="Calibri" w:cs="Calibri"/>
          <w:b/>
          <w:sz w:val="22"/>
          <w:szCs w:val="22"/>
        </w:rPr>
        <w:t>764</w:t>
      </w:r>
      <w:r>
        <w:rPr>
          <w:rFonts w:ascii="Calibri" w:hAnsi="Calibri" w:cs="Calibri"/>
          <w:b/>
          <w:sz w:val="22"/>
          <w:szCs w:val="22"/>
        </w:rPr>
        <w:t xml:space="preserve"> euros</w:t>
      </w:r>
      <w:r>
        <w:rPr>
          <w:rFonts w:ascii="Calibri" w:hAnsi="Calibri" w:cs="Calibri"/>
          <w:sz w:val="22"/>
          <w:szCs w:val="22"/>
        </w:rPr>
        <w:t xml:space="preserve"> est ainsi dégagé au résultat de l’année</w:t>
      </w:r>
      <w:r w:rsidR="00B65DBA">
        <w:rPr>
          <w:rFonts w:ascii="Calibri" w:hAnsi="Calibri" w:cs="Calibri"/>
          <w:sz w:val="22"/>
          <w:szCs w:val="22"/>
        </w:rPr>
        <w:t xml:space="preserve">, en dépit </w:t>
      </w:r>
      <w:r w:rsidR="00356DDB">
        <w:rPr>
          <w:rFonts w:ascii="Calibri" w:hAnsi="Calibri" w:cs="Calibri"/>
          <w:sz w:val="22"/>
          <w:szCs w:val="22"/>
        </w:rPr>
        <w:t>des frais de conception des panneaux pour le mur du Grand Parc à Saint-Nom et d’i</w:t>
      </w:r>
      <w:r w:rsidR="00A03B27">
        <w:rPr>
          <w:rFonts w:ascii="Calibri" w:hAnsi="Calibri" w:cs="Calibri"/>
          <w:sz w:val="22"/>
          <w:szCs w:val="22"/>
        </w:rPr>
        <w:t>n</w:t>
      </w:r>
      <w:r w:rsidR="00356DDB">
        <w:rPr>
          <w:rFonts w:ascii="Calibri" w:hAnsi="Calibri" w:cs="Calibri"/>
          <w:sz w:val="22"/>
          <w:szCs w:val="22"/>
        </w:rPr>
        <w:t>fographies pour la plaquette 4 pages « Perspective Est »</w:t>
      </w:r>
      <w:r>
        <w:rPr>
          <w:rFonts w:ascii="Calibri" w:hAnsi="Calibri" w:cs="Calibri"/>
          <w:sz w:val="22"/>
          <w:szCs w:val="22"/>
        </w:rPr>
        <w:t>.</w:t>
      </w:r>
    </w:p>
    <w:p w14:paraId="7163E912" w14:textId="6CBACD2C" w:rsidR="001E335A" w:rsidRDefault="0022284C">
      <w:pPr>
        <w:jc w:val="both"/>
        <w:rPr>
          <w:rFonts w:ascii="Calibri" w:hAnsi="Calibri" w:cs="Calibri"/>
          <w:sz w:val="22"/>
          <w:szCs w:val="22"/>
        </w:rPr>
      </w:pPr>
      <w:r>
        <w:rPr>
          <w:rFonts w:ascii="Calibri" w:hAnsi="Calibri" w:cs="Calibri"/>
          <w:sz w:val="22"/>
          <w:szCs w:val="22"/>
        </w:rPr>
        <w:tab/>
      </w:r>
      <w:r w:rsidR="001E335A">
        <w:rPr>
          <w:rFonts w:ascii="Calibri" w:hAnsi="Calibri" w:cs="Calibri"/>
          <w:sz w:val="22"/>
          <w:szCs w:val="22"/>
        </w:rPr>
        <w:t>Fin 20</w:t>
      </w:r>
      <w:r w:rsidR="00F60B87">
        <w:rPr>
          <w:rFonts w:ascii="Calibri" w:hAnsi="Calibri" w:cs="Calibri"/>
          <w:sz w:val="22"/>
          <w:szCs w:val="22"/>
        </w:rPr>
        <w:t>2</w:t>
      </w:r>
      <w:r w:rsidR="00356DDB">
        <w:rPr>
          <w:rFonts w:ascii="Calibri" w:hAnsi="Calibri" w:cs="Calibri"/>
          <w:sz w:val="22"/>
          <w:szCs w:val="22"/>
        </w:rPr>
        <w:t>1</w:t>
      </w:r>
      <w:r w:rsidR="001E335A">
        <w:rPr>
          <w:rFonts w:ascii="Calibri" w:hAnsi="Calibri" w:cs="Calibri"/>
          <w:sz w:val="22"/>
          <w:szCs w:val="22"/>
        </w:rPr>
        <w:t xml:space="preserve">, l’AGPV disposait d’une trésorerie de 22 </w:t>
      </w:r>
      <w:r w:rsidR="00356DDB">
        <w:rPr>
          <w:rFonts w:ascii="Calibri" w:hAnsi="Calibri" w:cs="Calibri"/>
          <w:sz w:val="22"/>
          <w:szCs w:val="22"/>
        </w:rPr>
        <w:t>630</w:t>
      </w:r>
      <w:r w:rsidR="001E335A">
        <w:rPr>
          <w:rFonts w:ascii="Calibri" w:hAnsi="Calibri" w:cs="Calibri"/>
          <w:sz w:val="22"/>
          <w:szCs w:val="22"/>
        </w:rPr>
        <w:t xml:space="preserve"> euros, et ne portait aucune dette en propre. </w:t>
      </w:r>
      <w:r w:rsidR="009D1933">
        <w:rPr>
          <w:rFonts w:ascii="Calibri" w:hAnsi="Calibri" w:cs="Calibri"/>
          <w:sz w:val="22"/>
          <w:szCs w:val="22"/>
        </w:rPr>
        <w:t>En 2021, on a</w:t>
      </w:r>
      <w:r w:rsidR="00401330">
        <w:rPr>
          <w:rFonts w:ascii="Calibri" w:hAnsi="Calibri" w:cs="Calibri"/>
          <w:sz w:val="22"/>
          <w:szCs w:val="22"/>
        </w:rPr>
        <w:t xml:space="preserve"> eu</w:t>
      </w:r>
      <w:r w:rsidR="009D1933">
        <w:rPr>
          <w:rFonts w:ascii="Calibri" w:hAnsi="Calibri" w:cs="Calibri"/>
          <w:sz w:val="22"/>
          <w:szCs w:val="22"/>
        </w:rPr>
        <w:t xml:space="preserve"> une participation de l’ordre de 150 € au Challenge </w:t>
      </w:r>
      <w:proofErr w:type="spellStart"/>
      <w:r w:rsidR="009D1933">
        <w:rPr>
          <w:rFonts w:ascii="Calibri" w:hAnsi="Calibri" w:cs="Calibri"/>
          <w:sz w:val="22"/>
          <w:szCs w:val="22"/>
        </w:rPr>
        <w:t>Aérosaclay</w:t>
      </w:r>
      <w:proofErr w:type="spellEnd"/>
      <w:r w:rsidR="009D1933">
        <w:rPr>
          <w:rFonts w:ascii="Calibri" w:hAnsi="Calibri" w:cs="Calibri"/>
          <w:sz w:val="22"/>
          <w:szCs w:val="22"/>
        </w:rPr>
        <w:t>. En 202</w:t>
      </w:r>
      <w:r w:rsidR="00014989">
        <w:rPr>
          <w:rFonts w:ascii="Calibri" w:hAnsi="Calibri" w:cs="Calibri"/>
          <w:sz w:val="22"/>
          <w:szCs w:val="22"/>
        </w:rPr>
        <w:t>3</w:t>
      </w:r>
      <w:r w:rsidR="009D1933">
        <w:rPr>
          <w:rFonts w:ascii="Calibri" w:hAnsi="Calibri" w:cs="Calibri"/>
          <w:sz w:val="22"/>
          <w:szCs w:val="22"/>
        </w:rPr>
        <w:t xml:space="preserve">, </w:t>
      </w:r>
      <w:r w:rsidR="00B428F8">
        <w:rPr>
          <w:rFonts w:ascii="Calibri" w:hAnsi="Calibri" w:cs="Calibri"/>
          <w:sz w:val="22"/>
          <w:szCs w:val="22"/>
        </w:rPr>
        <w:t xml:space="preserve">outre un </w:t>
      </w:r>
      <w:r w:rsidR="00014989">
        <w:rPr>
          <w:rFonts w:ascii="Calibri" w:hAnsi="Calibri" w:cs="Calibri"/>
          <w:sz w:val="22"/>
          <w:szCs w:val="22"/>
        </w:rPr>
        <w:t>éventuel</w:t>
      </w:r>
      <w:r w:rsidR="00B428F8">
        <w:rPr>
          <w:rFonts w:ascii="Calibri" w:hAnsi="Calibri" w:cs="Calibri"/>
          <w:sz w:val="22"/>
          <w:szCs w:val="22"/>
        </w:rPr>
        <w:t xml:space="preserve"> Prix </w:t>
      </w:r>
      <w:proofErr w:type="spellStart"/>
      <w:r w:rsidR="00B428F8">
        <w:rPr>
          <w:rFonts w:ascii="Calibri" w:hAnsi="Calibri" w:cs="Calibri"/>
          <w:sz w:val="22"/>
          <w:szCs w:val="22"/>
        </w:rPr>
        <w:t>AéroSaclay</w:t>
      </w:r>
      <w:proofErr w:type="spellEnd"/>
      <w:r w:rsidR="00014989">
        <w:rPr>
          <w:rFonts w:ascii="Calibri" w:hAnsi="Calibri" w:cs="Calibri"/>
          <w:sz w:val="22"/>
          <w:szCs w:val="22"/>
        </w:rPr>
        <w:t xml:space="preserve"> (200 €)</w:t>
      </w:r>
      <w:r w:rsidR="00B428F8">
        <w:rPr>
          <w:rFonts w:ascii="Calibri" w:hAnsi="Calibri" w:cs="Calibri"/>
          <w:sz w:val="22"/>
          <w:szCs w:val="22"/>
        </w:rPr>
        <w:t xml:space="preserve">, </w:t>
      </w:r>
      <w:r w:rsidR="009D1933">
        <w:rPr>
          <w:rFonts w:ascii="Calibri" w:hAnsi="Calibri" w:cs="Calibri"/>
          <w:sz w:val="22"/>
          <w:szCs w:val="22"/>
        </w:rPr>
        <w:t>il faut</w:t>
      </w:r>
      <w:r w:rsidR="00356DDB">
        <w:rPr>
          <w:rFonts w:ascii="Calibri" w:hAnsi="Calibri" w:cs="Calibri"/>
          <w:sz w:val="22"/>
          <w:szCs w:val="22"/>
        </w:rPr>
        <w:t xml:space="preserve"> provisionner 5</w:t>
      </w:r>
      <w:r w:rsidR="00014989">
        <w:rPr>
          <w:rFonts w:ascii="Calibri" w:hAnsi="Calibri" w:cs="Calibri"/>
          <w:sz w:val="22"/>
          <w:szCs w:val="22"/>
        </w:rPr>
        <w:t>7</w:t>
      </w:r>
      <w:r>
        <w:rPr>
          <w:rFonts w:ascii="Calibri" w:hAnsi="Calibri" w:cs="Calibri"/>
          <w:sz w:val="22"/>
          <w:szCs w:val="22"/>
        </w:rPr>
        <w:t>1</w:t>
      </w:r>
      <w:r w:rsidR="00356DDB">
        <w:rPr>
          <w:rFonts w:ascii="Calibri" w:hAnsi="Calibri" w:cs="Calibri"/>
          <w:sz w:val="22"/>
          <w:szCs w:val="22"/>
        </w:rPr>
        <w:t xml:space="preserve"> €</w:t>
      </w:r>
      <w:r w:rsidR="009D1933">
        <w:rPr>
          <w:rFonts w:ascii="Calibri" w:hAnsi="Calibri" w:cs="Calibri"/>
          <w:sz w:val="22"/>
          <w:szCs w:val="22"/>
        </w:rPr>
        <w:t xml:space="preserve"> </w:t>
      </w:r>
      <w:r w:rsidR="00356DDB">
        <w:rPr>
          <w:rFonts w:ascii="Calibri" w:hAnsi="Calibri" w:cs="Calibri"/>
          <w:sz w:val="22"/>
          <w:szCs w:val="22"/>
        </w:rPr>
        <w:t xml:space="preserve">pour le </w:t>
      </w:r>
      <w:r w:rsidR="00B428F8">
        <w:rPr>
          <w:rFonts w:ascii="Calibri" w:hAnsi="Calibri" w:cs="Calibri"/>
          <w:sz w:val="22"/>
          <w:szCs w:val="22"/>
        </w:rPr>
        <w:t xml:space="preserve">contentieux </w:t>
      </w:r>
      <w:r w:rsidR="00356DDB">
        <w:rPr>
          <w:rFonts w:ascii="Calibri" w:hAnsi="Calibri" w:cs="Calibri"/>
          <w:sz w:val="22"/>
          <w:szCs w:val="22"/>
        </w:rPr>
        <w:t xml:space="preserve">perdu </w:t>
      </w:r>
      <w:r w:rsidR="00B428F8">
        <w:rPr>
          <w:rFonts w:ascii="Calibri" w:hAnsi="Calibri" w:cs="Calibri"/>
          <w:sz w:val="22"/>
          <w:szCs w:val="22"/>
        </w:rPr>
        <w:t xml:space="preserve">que nous avons engagés </w:t>
      </w:r>
      <w:r w:rsidR="00356DDB">
        <w:rPr>
          <w:rFonts w:ascii="Calibri" w:hAnsi="Calibri" w:cs="Calibri"/>
          <w:sz w:val="22"/>
          <w:szCs w:val="22"/>
        </w:rPr>
        <w:t>avec la S</w:t>
      </w:r>
      <w:r w:rsidR="00014989">
        <w:rPr>
          <w:rFonts w:ascii="Calibri" w:hAnsi="Calibri" w:cs="Calibri"/>
          <w:sz w:val="22"/>
          <w:szCs w:val="22"/>
        </w:rPr>
        <w:t xml:space="preserve">GP </w:t>
      </w:r>
      <w:r w:rsidR="00B428F8">
        <w:rPr>
          <w:rFonts w:ascii="Calibri" w:hAnsi="Calibri" w:cs="Calibri"/>
          <w:sz w:val="22"/>
          <w:szCs w:val="22"/>
        </w:rPr>
        <w:t xml:space="preserve">au sujet de la Ligne 18 ; les pénalités seront partagées avec les </w:t>
      </w:r>
      <w:r>
        <w:rPr>
          <w:rFonts w:ascii="Calibri" w:hAnsi="Calibri" w:cs="Calibri"/>
          <w:sz w:val="22"/>
          <w:szCs w:val="22"/>
        </w:rPr>
        <w:t>sept</w:t>
      </w:r>
      <w:r w:rsidR="00B428F8">
        <w:rPr>
          <w:rFonts w:ascii="Calibri" w:hAnsi="Calibri" w:cs="Calibri"/>
          <w:sz w:val="22"/>
          <w:szCs w:val="22"/>
        </w:rPr>
        <w:t xml:space="preserve"> autres associations signataires</w:t>
      </w:r>
      <w:r w:rsidR="00014989">
        <w:rPr>
          <w:rFonts w:ascii="Calibri" w:hAnsi="Calibri" w:cs="Calibri"/>
          <w:sz w:val="22"/>
          <w:szCs w:val="22"/>
        </w:rPr>
        <w:t> (7</w:t>
      </w:r>
      <w:r>
        <w:rPr>
          <w:rFonts w:ascii="Calibri" w:hAnsi="Calibri" w:cs="Calibri"/>
          <w:sz w:val="22"/>
          <w:szCs w:val="22"/>
        </w:rPr>
        <w:t>1</w:t>
      </w:r>
      <w:r w:rsidR="00014989">
        <w:rPr>
          <w:rFonts w:ascii="Calibri" w:hAnsi="Calibri" w:cs="Calibri"/>
          <w:sz w:val="22"/>
          <w:szCs w:val="22"/>
        </w:rPr>
        <w:t xml:space="preserve"> € sont inclus pour aider FNE)</w:t>
      </w:r>
      <w:r w:rsidR="00B428F8">
        <w:rPr>
          <w:rFonts w:ascii="Calibri" w:hAnsi="Calibri" w:cs="Calibri"/>
          <w:sz w:val="22"/>
          <w:szCs w:val="22"/>
        </w:rPr>
        <w:t xml:space="preserve">. </w:t>
      </w:r>
      <w:r w:rsidR="00014989">
        <w:rPr>
          <w:rFonts w:ascii="Calibri" w:hAnsi="Calibri" w:cs="Calibri"/>
          <w:sz w:val="22"/>
          <w:szCs w:val="22"/>
        </w:rPr>
        <w:t xml:space="preserve">Et nous allons payer la facture de l’ONF en décembre (4200 €). </w:t>
      </w:r>
      <w:r w:rsidR="00B428F8">
        <w:rPr>
          <w:rFonts w:ascii="Calibri" w:hAnsi="Calibri" w:cs="Calibri"/>
          <w:sz w:val="22"/>
          <w:szCs w:val="22"/>
        </w:rPr>
        <w:t xml:space="preserve">Nous devons réserver l’essentiel de notre actif à une participation à la </w:t>
      </w:r>
      <w:r>
        <w:rPr>
          <w:rFonts w:ascii="Calibri" w:hAnsi="Calibri" w:cs="Calibri"/>
          <w:sz w:val="22"/>
          <w:szCs w:val="22"/>
        </w:rPr>
        <w:t xml:space="preserve">promotion et à la </w:t>
      </w:r>
      <w:r w:rsidR="00B428F8">
        <w:rPr>
          <w:rFonts w:ascii="Calibri" w:hAnsi="Calibri" w:cs="Calibri"/>
          <w:sz w:val="22"/>
          <w:szCs w:val="22"/>
        </w:rPr>
        <w:t>réalisation du belvédère de la Perspective Est (jusqu’à 10 000 € ?). Les ventes de livres s</w:t>
      </w:r>
      <w:r w:rsidR="00014989">
        <w:rPr>
          <w:rFonts w:ascii="Calibri" w:hAnsi="Calibri" w:cs="Calibri"/>
          <w:sz w:val="22"/>
          <w:szCs w:val="22"/>
        </w:rPr>
        <w:t>e font au compte-gouttes, grâce à notre site internet</w:t>
      </w:r>
      <w:r w:rsidR="00A365E0">
        <w:rPr>
          <w:rFonts w:ascii="Calibri" w:hAnsi="Calibri" w:cs="Calibri"/>
          <w:sz w:val="22"/>
          <w:szCs w:val="22"/>
        </w:rPr>
        <w:t>,</w:t>
      </w:r>
      <w:r w:rsidR="00B428F8">
        <w:rPr>
          <w:rFonts w:ascii="Calibri" w:hAnsi="Calibri" w:cs="Calibri"/>
          <w:sz w:val="22"/>
          <w:szCs w:val="22"/>
        </w:rPr>
        <w:t xml:space="preserve"> </w:t>
      </w:r>
      <w:r w:rsidR="00014989">
        <w:rPr>
          <w:rFonts w:ascii="Calibri" w:hAnsi="Calibri" w:cs="Calibri"/>
          <w:sz w:val="22"/>
          <w:szCs w:val="22"/>
        </w:rPr>
        <w:t>faute d‘</w:t>
      </w:r>
      <w:r w:rsidR="00B428F8">
        <w:rPr>
          <w:rFonts w:ascii="Calibri" w:hAnsi="Calibri" w:cs="Calibri"/>
          <w:sz w:val="22"/>
          <w:szCs w:val="22"/>
        </w:rPr>
        <w:t>exposition</w:t>
      </w:r>
      <w:r w:rsidR="00A365E0">
        <w:rPr>
          <w:rFonts w:ascii="Calibri" w:hAnsi="Calibri" w:cs="Calibri"/>
          <w:sz w:val="22"/>
          <w:szCs w:val="22"/>
        </w:rPr>
        <w:t>s</w:t>
      </w:r>
      <w:r w:rsidR="00701DAC">
        <w:rPr>
          <w:rFonts w:ascii="Calibri" w:hAnsi="Calibri" w:cs="Calibri"/>
          <w:sz w:val="22"/>
          <w:szCs w:val="22"/>
        </w:rPr>
        <w:t xml:space="preserve"> </w:t>
      </w:r>
      <w:r w:rsidR="00014989">
        <w:rPr>
          <w:rFonts w:ascii="Calibri" w:hAnsi="Calibri" w:cs="Calibri"/>
          <w:sz w:val="22"/>
          <w:szCs w:val="22"/>
        </w:rPr>
        <w:t>et de</w:t>
      </w:r>
      <w:r w:rsidR="00A365E0">
        <w:rPr>
          <w:rFonts w:ascii="Calibri" w:hAnsi="Calibri" w:cs="Calibri"/>
          <w:sz w:val="22"/>
          <w:szCs w:val="22"/>
        </w:rPr>
        <w:t xml:space="preserve"> </w:t>
      </w:r>
      <w:r w:rsidR="00B428F8">
        <w:rPr>
          <w:rFonts w:ascii="Calibri" w:hAnsi="Calibri" w:cs="Calibri"/>
          <w:sz w:val="22"/>
          <w:szCs w:val="22"/>
        </w:rPr>
        <w:t>conférences ; par contre notre stock pourra</w:t>
      </w:r>
      <w:r w:rsidR="00701DAC">
        <w:rPr>
          <w:rFonts w:ascii="Calibri" w:hAnsi="Calibri" w:cs="Calibri"/>
          <w:sz w:val="22"/>
          <w:szCs w:val="22"/>
        </w:rPr>
        <w:t>it</w:t>
      </w:r>
      <w:r w:rsidR="00B428F8">
        <w:rPr>
          <w:rFonts w:ascii="Calibri" w:hAnsi="Calibri" w:cs="Calibri"/>
          <w:sz w:val="22"/>
          <w:szCs w:val="22"/>
        </w:rPr>
        <w:t xml:space="preserve"> s’avérer précieux </w:t>
      </w:r>
      <w:r w:rsidR="00014989">
        <w:rPr>
          <w:rFonts w:ascii="Calibri" w:hAnsi="Calibri" w:cs="Calibri"/>
          <w:sz w:val="22"/>
          <w:szCs w:val="22"/>
        </w:rPr>
        <w:t>en cas d</w:t>
      </w:r>
      <w:r>
        <w:rPr>
          <w:rFonts w:ascii="Calibri" w:hAnsi="Calibri" w:cs="Calibri"/>
          <w:sz w:val="22"/>
          <w:szCs w:val="22"/>
        </w:rPr>
        <w:t>e campagne de</w:t>
      </w:r>
      <w:r w:rsidR="00014989">
        <w:rPr>
          <w:rFonts w:ascii="Calibri" w:hAnsi="Calibri" w:cs="Calibri"/>
          <w:sz w:val="22"/>
          <w:szCs w:val="22"/>
        </w:rPr>
        <w:t xml:space="preserve"> </w:t>
      </w:r>
      <w:r>
        <w:rPr>
          <w:rFonts w:ascii="Calibri" w:hAnsi="Calibri" w:cs="Calibri"/>
          <w:sz w:val="22"/>
          <w:szCs w:val="22"/>
        </w:rPr>
        <w:t>« </w:t>
      </w:r>
      <w:r w:rsidR="00014989">
        <w:rPr>
          <w:rFonts w:ascii="Calibri" w:hAnsi="Calibri" w:cs="Calibri"/>
          <w:sz w:val="22"/>
          <w:szCs w:val="22"/>
        </w:rPr>
        <w:t>crowdfunding</w:t>
      </w:r>
      <w:r>
        <w:rPr>
          <w:rFonts w:ascii="Calibri" w:hAnsi="Calibri" w:cs="Calibri"/>
          <w:sz w:val="22"/>
          <w:szCs w:val="22"/>
        </w:rPr>
        <w:t> »</w:t>
      </w:r>
      <w:r w:rsidR="00014989">
        <w:rPr>
          <w:rFonts w:ascii="Calibri" w:hAnsi="Calibri" w:cs="Calibri"/>
          <w:sz w:val="22"/>
          <w:szCs w:val="22"/>
        </w:rPr>
        <w:t xml:space="preserve"> </w:t>
      </w:r>
      <w:r>
        <w:rPr>
          <w:rFonts w:ascii="Calibri" w:hAnsi="Calibri" w:cs="Calibri"/>
          <w:sz w:val="22"/>
          <w:szCs w:val="22"/>
        </w:rPr>
        <w:t>pour</w:t>
      </w:r>
      <w:r w:rsidR="00B428F8">
        <w:rPr>
          <w:rFonts w:ascii="Calibri" w:hAnsi="Calibri" w:cs="Calibri"/>
          <w:sz w:val="22"/>
          <w:szCs w:val="22"/>
        </w:rPr>
        <w:t xml:space="preserve"> la </w:t>
      </w:r>
      <w:r w:rsidR="00A365E0">
        <w:rPr>
          <w:rFonts w:ascii="Calibri" w:hAnsi="Calibri" w:cs="Calibri"/>
          <w:sz w:val="22"/>
          <w:szCs w:val="22"/>
        </w:rPr>
        <w:t>Perspective</w:t>
      </w:r>
      <w:r w:rsidR="00A62804">
        <w:rPr>
          <w:rFonts w:ascii="Calibri" w:hAnsi="Calibri" w:cs="Calibri"/>
          <w:sz w:val="22"/>
          <w:szCs w:val="22"/>
        </w:rPr>
        <w:t> : les donateurs attendent des cadeaux en contrepartie de leurs dons</w:t>
      </w:r>
      <w:r w:rsidR="00701DAC">
        <w:rPr>
          <w:rFonts w:ascii="Calibri" w:hAnsi="Calibri" w:cs="Calibri"/>
          <w:sz w:val="22"/>
          <w:szCs w:val="22"/>
        </w:rPr>
        <w:t>…</w:t>
      </w:r>
    </w:p>
    <w:p w14:paraId="20F15AF8" w14:textId="77777777" w:rsidR="001E335A" w:rsidRDefault="001E335A">
      <w:pPr>
        <w:jc w:val="both"/>
        <w:rPr>
          <w:rFonts w:ascii="Calibri" w:hAnsi="Calibri" w:cs="Calibri"/>
          <w:sz w:val="22"/>
          <w:szCs w:val="22"/>
        </w:rPr>
      </w:pPr>
    </w:p>
    <w:p w14:paraId="663B9736" w14:textId="77777777" w:rsidR="001E335A" w:rsidRDefault="001E335A">
      <w:pPr>
        <w:jc w:val="center"/>
        <w:rPr>
          <w:rFonts w:ascii="Calibri" w:hAnsi="Calibri" w:cs="Calibri"/>
          <w:sz w:val="22"/>
          <w:szCs w:val="22"/>
        </w:rPr>
      </w:pPr>
      <w:r>
        <w:rPr>
          <w:rFonts w:ascii="Calibri" w:hAnsi="Calibri" w:cs="Calibri"/>
          <w:b/>
          <w:i/>
          <w:color w:val="008000"/>
          <w:sz w:val="22"/>
          <w:szCs w:val="22"/>
        </w:rPr>
        <w:t>Vote : Le rapport financier de l’exercice 20</w:t>
      </w:r>
      <w:r w:rsidR="00A365E0">
        <w:rPr>
          <w:rFonts w:ascii="Calibri" w:hAnsi="Calibri" w:cs="Calibri"/>
          <w:b/>
          <w:i/>
          <w:color w:val="008000"/>
          <w:sz w:val="22"/>
          <w:szCs w:val="22"/>
        </w:rPr>
        <w:t>2</w:t>
      </w:r>
      <w:r w:rsidR="00014989">
        <w:rPr>
          <w:rFonts w:ascii="Calibri" w:hAnsi="Calibri" w:cs="Calibri"/>
          <w:b/>
          <w:i/>
          <w:color w:val="008000"/>
          <w:sz w:val="22"/>
          <w:szCs w:val="22"/>
        </w:rPr>
        <w:t>1</w:t>
      </w:r>
      <w:r>
        <w:rPr>
          <w:rFonts w:ascii="Calibri" w:hAnsi="Calibri" w:cs="Calibri"/>
          <w:b/>
          <w:i/>
          <w:color w:val="008000"/>
          <w:sz w:val="22"/>
          <w:szCs w:val="22"/>
        </w:rPr>
        <w:t xml:space="preserve"> est adopté à l'unanimité</w:t>
      </w:r>
    </w:p>
    <w:p w14:paraId="1724D886" w14:textId="77777777" w:rsidR="001E335A" w:rsidRDefault="001E335A">
      <w:pPr>
        <w:pStyle w:val="Paragraphedeliste2"/>
        <w:jc w:val="both"/>
        <w:rPr>
          <w:rFonts w:ascii="Calibri" w:hAnsi="Calibri" w:cs="Calibri"/>
          <w:sz w:val="22"/>
          <w:szCs w:val="22"/>
        </w:rPr>
      </w:pPr>
    </w:p>
    <w:p w14:paraId="7B93415A" w14:textId="77777777" w:rsidR="001E335A" w:rsidRPr="00456EE3" w:rsidRDefault="001E335A">
      <w:pPr>
        <w:jc w:val="both"/>
        <w:rPr>
          <w:rFonts w:ascii="Calibri" w:hAnsi="Calibri" w:cs="Calibri"/>
          <w:i/>
          <w:iCs/>
          <w:sz w:val="22"/>
          <w:szCs w:val="22"/>
        </w:rPr>
      </w:pPr>
      <w:r w:rsidRPr="00456EE3">
        <w:rPr>
          <w:rFonts w:ascii="Calibri" w:hAnsi="Calibri" w:cs="Calibri"/>
          <w:b/>
          <w:i/>
          <w:iCs/>
          <w:sz w:val="22"/>
          <w:szCs w:val="22"/>
        </w:rPr>
        <w:t>Rappel du montant des cotisations</w:t>
      </w:r>
      <w:r w:rsidRPr="00456EE3">
        <w:rPr>
          <w:rFonts w:ascii="Calibri" w:hAnsi="Calibri" w:cs="Calibri"/>
          <w:i/>
          <w:iCs/>
          <w:sz w:val="22"/>
          <w:szCs w:val="22"/>
        </w:rPr>
        <w:t xml:space="preserve"> (cf. décisions de l’AGO 2016)</w:t>
      </w:r>
    </w:p>
    <w:p w14:paraId="5B3F0E22" w14:textId="77777777" w:rsidR="001E335A" w:rsidRPr="00456EE3" w:rsidRDefault="001E335A">
      <w:pPr>
        <w:jc w:val="both"/>
        <w:rPr>
          <w:rFonts w:ascii="Calibri" w:hAnsi="Calibri" w:cs="Calibri"/>
          <w:i/>
          <w:iCs/>
          <w:sz w:val="22"/>
          <w:szCs w:val="22"/>
        </w:rPr>
      </w:pPr>
      <w:r w:rsidRPr="00456EE3">
        <w:rPr>
          <w:rFonts w:ascii="Calibri" w:hAnsi="Calibri" w:cs="Calibri"/>
          <w:i/>
          <w:iCs/>
          <w:sz w:val="22"/>
          <w:szCs w:val="22"/>
        </w:rPr>
        <w:t>Individuelle : 25 € et soutien : 45 €.</w:t>
      </w:r>
    </w:p>
    <w:p w14:paraId="1D0E12AF" w14:textId="77777777" w:rsidR="001E335A" w:rsidRPr="00456EE3" w:rsidRDefault="001E335A">
      <w:pPr>
        <w:jc w:val="both"/>
        <w:rPr>
          <w:rFonts w:ascii="Calibri" w:hAnsi="Calibri" w:cs="Calibri"/>
          <w:i/>
          <w:iCs/>
          <w:sz w:val="22"/>
          <w:szCs w:val="22"/>
        </w:rPr>
      </w:pPr>
      <w:r w:rsidRPr="00456EE3">
        <w:rPr>
          <w:rFonts w:ascii="Calibri" w:hAnsi="Calibri" w:cs="Calibri"/>
          <w:i/>
          <w:iCs/>
          <w:sz w:val="22"/>
          <w:szCs w:val="22"/>
        </w:rPr>
        <w:t>Couple : 35 € et soutien : 55 €</w:t>
      </w:r>
    </w:p>
    <w:p w14:paraId="3FEF7F5E" w14:textId="77777777" w:rsidR="001E335A" w:rsidRPr="00456EE3" w:rsidRDefault="001E335A">
      <w:pPr>
        <w:jc w:val="both"/>
        <w:rPr>
          <w:rFonts w:ascii="Calibri" w:hAnsi="Calibri" w:cs="Calibri"/>
          <w:i/>
          <w:iCs/>
          <w:sz w:val="22"/>
          <w:szCs w:val="22"/>
        </w:rPr>
      </w:pPr>
      <w:r w:rsidRPr="00456EE3">
        <w:rPr>
          <w:rFonts w:ascii="Calibri" w:hAnsi="Calibri" w:cs="Calibri"/>
          <w:i/>
          <w:iCs/>
          <w:sz w:val="22"/>
          <w:szCs w:val="22"/>
        </w:rPr>
        <w:t>Bienfaiteur : 80 €</w:t>
      </w:r>
    </w:p>
    <w:p w14:paraId="61F6110A" w14:textId="77777777" w:rsidR="001E335A" w:rsidRPr="00456EE3" w:rsidRDefault="001E335A">
      <w:pPr>
        <w:jc w:val="both"/>
        <w:rPr>
          <w:rFonts w:ascii="Calibri" w:hAnsi="Calibri" w:cs="Calibri"/>
          <w:i/>
          <w:iCs/>
          <w:sz w:val="22"/>
          <w:szCs w:val="22"/>
        </w:rPr>
      </w:pPr>
      <w:r w:rsidRPr="00456EE3">
        <w:rPr>
          <w:rFonts w:ascii="Calibri" w:hAnsi="Calibri" w:cs="Calibri"/>
          <w:i/>
          <w:iCs/>
          <w:sz w:val="22"/>
          <w:szCs w:val="22"/>
        </w:rPr>
        <w:t>Les promenades ne sont plus payantes pour les membres de l’AGPV (6 € pour les autres), sauf frais d’entrée éventuels</w:t>
      </w:r>
      <w:r w:rsidR="00A365E0" w:rsidRPr="00456EE3">
        <w:rPr>
          <w:rFonts w:ascii="Calibri" w:hAnsi="Calibri" w:cs="Calibri"/>
          <w:i/>
          <w:iCs/>
          <w:sz w:val="22"/>
          <w:szCs w:val="22"/>
        </w:rPr>
        <w:t xml:space="preserve"> sur les musées ou sites visités.</w:t>
      </w:r>
    </w:p>
    <w:p w14:paraId="37F888F2" w14:textId="77777777" w:rsidR="00A3207D" w:rsidRDefault="00A3207D">
      <w:pPr>
        <w:jc w:val="both"/>
        <w:rPr>
          <w:rFonts w:ascii="Calibri" w:hAnsi="Calibri" w:cs="Calibri"/>
          <w:b/>
          <w:bCs/>
          <w:sz w:val="24"/>
          <w:szCs w:val="24"/>
        </w:rPr>
      </w:pPr>
    </w:p>
    <w:p w14:paraId="54AA7D5C" w14:textId="77777777" w:rsidR="001E335A" w:rsidRDefault="00A365E0">
      <w:pPr>
        <w:jc w:val="both"/>
        <w:rPr>
          <w:rFonts w:ascii="Calibri" w:hAnsi="Calibri" w:cs="Calibri"/>
          <w:sz w:val="22"/>
          <w:szCs w:val="22"/>
        </w:rPr>
      </w:pPr>
      <w:r>
        <w:rPr>
          <w:rFonts w:ascii="Calibri" w:hAnsi="Calibri" w:cs="Calibri"/>
          <w:b/>
          <w:bCs/>
          <w:sz w:val="24"/>
          <w:szCs w:val="24"/>
        </w:rPr>
        <w:t>6</w:t>
      </w:r>
      <w:r w:rsidR="001E335A">
        <w:rPr>
          <w:rFonts w:ascii="Calibri" w:hAnsi="Calibri" w:cs="Calibri"/>
          <w:b/>
          <w:bCs/>
          <w:sz w:val="24"/>
          <w:szCs w:val="24"/>
        </w:rPr>
        <w:t xml:space="preserve"> Questions diverses</w:t>
      </w:r>
    </w:p>
    <w:p w14:paraId="2B981D45" w14:textId="77777777" w:rsidR="001E335A" w:rsidRDefault="001E335A">
      <w:pPr>
        <w:jc w:val="both"/>
        <w:rPr>
          <w:rFonts w:ascii="Calibri" w:hAnsi="Calibri" w:cs="Calibri"/>
          <w:sz w:val="22"/>
          <w:szCs w:val="22"/>
        </w:rPr>
      </w:pPr>
    </w:p>
    <w:p w14:paraId="05A7BAA9" w14:textId="77777777" w:rsidR="001E335A" w:rsidRDefault="001E335A">
      <w:pPr>
        <w:ind w:firstLine="708"/>
        <w:jc w:val="both"/>
        <w:rPr>
          <w:rFonts w:ascii="Calibri" w:hAnsi="Calibri" w:cs="Calibri"/>
          <w:sz w:val="22"/>
          <w:szCs w:val="22"/>
        </w:rPr>
      </w:pPr>
      <w:r>
        <w:rPr>
          <w:rFonts w:ascii="Calibri" w:hAnsi="Calibri" w:cs="Calibri"/>
          <w:sz w:val="22"/>
          <w:szCs w:val="22"/>
        </w:rPr>
        <w:t xml:space="preserve">Aucune </w:t>
      </w:r>
      <w:r w:rsidR="00666959">
        <w:rPr>
          <w:rFonts w:ascii="Calibri" w:hAnsi="Calibri" w:cs="Calibri"/>
          <w:sz w:val="22"/>
          <w:szCs w:val="22"/>
        </w:rPr>
        <w:t xml:space="preserve">autre </w:t>
      </w:r>
      <w:r>
        <w:rPr>
          <w:rFonts w:ascii="Calibri" w:hAnsi="Calibri" w:cs="Calibri"/>
          <w:sz w:val="22"/>
          <w:szCs w:val="22"/>
        </w:rPr>
        <w:t>question n</w:t>
      </w:r>
      <w:r w:rsidR="00A75951">
        <w:rPr>
          <w:rFonts w:ascii="Calibri" w:hAnsi="Calibri" w:cs="Calibri"/>
          <w:sz w:val="22"/>
          <w:szCs w:val="22"/>
        </w:rPr>
        <w:t>’est formulée</w:t>
      </w:r>
      <w:r>
        <w:rPr>
          <w:rFonts w:ascii="Calibri" w:hAnsi="Calibri" w:cs="Calibri"/>
          <w:sz w:val="22"/>
          <w:szCs w:val="22"/>
        </w:rPr>
        <w:t xml:space="preserve"> par les adhérents.</w:t>
      </w:r>
      <w:r w:rsidR="00D326EE">
        <w:rPr>
          <w:rFonts w:ascii="Calibri" w:hAnsi="Calibri" w:cs="Calibri"/>
          <w:sz w:val="22"/>
          <w:szCs w:val="22"/>
        </w:rPr>
        <w:t xml:space="preserve"> L’assemblée s’achève à</w:t>
      </w:r>
      <w:r w:rsidR="00B65DBA">
        <w:rPr>
          <w:rFonts w:ascii="Calibri" w:hAnsi="Calibri" w:cs="Calibri"/>
          <w:sz w:val="22"/>
          <w:szCs w:val="22"/>
        </w:rPr>
        <w:t xml:space="preserve"> 20h15</w:t>
      </w:r>
      <w:r w:rsidR="00D326EE">
        <w:rPr>
          <w:rFonts w:ascii="Calibri" w:hAnsi="Calibri" w:cs="Calibri"/>
          <w:sz w:val="22"/>
          <w:szCs w:val="22"/>
        </w:rPr>
        <w:t>.</w:t>
      </w:r>
    </w:p>
    <w:p w14:paraId="0EB089AA" w14:textId="77777777" w:rsidR="00A75951" w:rsidRDefault="00A75951">
      <w:pPr>
        <w:ind w:firstLine="708"/>
        <w:jc w:val="both"/>
      </w:pPr>
      <w:r>
        <w:rPr>
          <w:rFonts w:ascii="Calibri" w:hAnsi="Calibri" w:cs="Calibri"/>
          <w:sz w:val="22"/>
          <w:szCs w:val="22"/>
        </w:rPr>
        <w:t>Le Président invite les personnes présentes au pot amical préparé par Roselyne du Perray.</w:t>
      </w:r>
    </w:p>
    <w:p w14:paraId="259DEEF0" w14:textId="77777777" w:rsidR="001E335A" w:rsidRDefault="002F5B5A">
      <w:pPr>
        <w:ind w:firstLine="708"/>
        <w:jc w:val="both"/>
        <w:rPr>
          <w:rFonts w:ascii="Calibri" w:hAnsi="Calibri" w:cs="Calibri"/>
          <w:sz w:val="22"/>
          <w:szCs w:val="22"/>
        </w:rPr>
      </w:pPr>
      <w:r>
        <w:rPr>
          <w:noProof/>
        </w:rPr>
        <w:drawing>
          <wp:anchor distT="0" distB="0" distL="114935" distR="114935" simplePos="0" relativeHeight="251657728" behindDoc="0" locked="0" layoutInCell="1" allowOverlap="1" wp14:anchorId="060E019A" wp14:editId="626036B4">
            <wp:simplePos x="0" y="0"/>
            <wp:positionH relativeFrom="column">
              <wp:posOffset>2237105</wp:posOffset>
            </wp:positionH>
            <wp:positionV relativeFrom="paragraph">
              <wp:posOffset>8890</wp:posOffset>
            </wp:positionV>
            <wp:extent cx="700405" cy="597535"/>
            <wp:effectExtent l="0" t="0" r="0" b="0"/>
            <wp:wrapTight wrapText="bothSides">
              <wp:wrapPolygon edited="0">
                <wp:start x="0" y="0"/>
                <wp:lineTo x="0" y="21118"/>
                <wp:lineTo x="21150" y="21118"/>
                <wp:lineTo x="21150" y="0"/>
                <wp:lineTo x="0" y="0"/>
              </wp:wrapPolygon>
            </wp:wrapTight>
            <wp:docPr id="5"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00405" cy="59753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6E43F29" w14:textId="77777777" w:rsidR="001E335A" w:rsidRDefault="001E335A">
      <w:pPr>
        <w:ind w:firstLine="708"/>
        <w:jc w:val="both"/>
        <w:rPr>
          <w:rFonts w:ascii="Calibri" w:hAnsi="Calibri" w:cs="Calibri"/>
          <w:sz w:val="22"/>
          <w:szCs w:val="22"/>
        </w:rPr>
      </w:pPr>
      <w:r>
        <w:rPr>
          <w:rFonts w:ascii="Calibri" w:hAnsi="Calibri" w:cs="Calibri"/>
          <w:sz w:val="22"/>
          <w:szCs w:val="22"/>
        </w:rPr>
        <w:t>La Secrétaire Générale :</w:t>
      </w:r>
    </w:p>
    <w:p w14:paraId="6D57D6CB" w14:textId="77777777" w:rsidR="001E335A" w:rsidRDefault="001E335A">
      <w:pPr>
        <w:ind w:firstLine="708"/>
        <w:jc w:val="both"/>
        <w:rPr>
          <w:rFonts w:ascii="Calibri" w:hAnsi="Calibri" w:cs="Calibri"/>
          <w:sz w:val="22"/>
          <w:szCs w:val="22"/>
        </w:rPr>
      </w:pPr>
    </w:p>
    <w:p w14:paraId="5DD80DD9" w14:textId="77777777" w:rsidR="001E335A" w:rsidRDefault="001E335A">
      <w:pPr>
        <w:ind w:firstLine="708"/>
        <w:jc w:val="both"/>
        <w:rPr>
          <w:rFonts w:ascii="Calibri" w:hAnsi="Calibri" w:cs="Calibri"/>
          <w:sz w:val="22"/>
          <w:szCs w:val="22"/>
        </w:rPr>
      </w:pPr>
    </w:p>
    <w:p w14:paraId="44983172" w14:textId="77777777" w:rsidR="001E335A" w:rsidRDefault="001E335A">
      <w:pPr>
        <w:ind w:firstLine="708"/>
        <w:jc w:val="both"/>
      </w:pPr>
      <w:r>
        <w:rPr>
          <w:rFonts w:ascii="Calibri" w:hAnsi="Calibri" w:cs="Calibri"/>
          <w:sz w:val="22"/>
          <w:szCs w:val="22"/>
        </w:rPr>
        <w:t>Le Président :</w:t>
      </w:r>
      <w:r w:rsidR="002F5B5A">
        <w:rPr>
          <w:noProof/>
        </w:rPr>
        <w:drawing>
          <wp:anchor distT="0" distB="0" distL="114935" distR="114935" simplePos="0" relativeHeight="251658752" behindDoc="0" locked="0" layoutInCell="1" allowOverlap="1" wp14:anchorId="201F755A" wp14:editId="71E5CEFD">
            <wp:simplePos x="0" y="0"/>
            <wp:positionH relativeFrom="column">
              <wp:posOffset>1478280</wp:posOffset>
            </wp:positionH>
            <wp:positionV relativeFrom="paragraph">
              <wp:posOffset>288290</wp:posOffset>
            </wp:positionV>
            <wp:extent cx="1354455" cy="447675"/>
            <wp:effectExtent l="0" t="0" r="0" b="0"/>
            <wp:wrapTight wrapText="bothSides">
              <wp:wrapPolygon edited="0">
                <wp:start x="0" y="0"/>
                <wp:lineTo x="0" y="20834"/>
                <wp:lineTo x="21468" y="20834"/>
                <wp:lineTo x="21468" y="0"/>
                <wp:lineTo x="0" y="0"/>
              </wp:wrapPolygon>
            </wp:wrapTight>
            <wp:docPr id="4"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54455" cy="4476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DADC6AC" w14:textId="77777777" w:rsidR="00666959" w:rsidRDefault="00666959">
      <w:pPr>
        <w:ind w:firstLine="708"/>
        <w:jc w:val="both"/>
      </w:pPr>
    </w:p>
    <w:p w14:paraId="2EAB694F" w14:textId="77777777" w:rsidR="00666959" w:rsidRDefault="00666959">
      <w:pPr>
        <w:ind w:firstLine="708"/>
        <w:jc w:val="both"/>
      </w:pPr>
    </w:p>
    <w:p w14:paraId="00F3D7B7" w14:textId="77777777" w:rsidR="00666959" w:rsidRDefault="00666959">
      <w:pPr>
        <w:ind w:firstLine="708"/>
        <w:jc w:val="both"/>
      </w:pPr>
    </w:p>
    <w:p w14:paraId="25A73D0E" w14:textId="77777777" w:rsidR="00666959" w:rsidRDefault="00666959">
      <w:pPr>
        <w:ind w:firstLine="708"/>
        <w:jc w:val="both"/>
      </w:pPr>
    </w:p>
    <w:p w14:paraId="1BDE170F" w14:textId="77777777" w:rsidR="00666959" w:rsidRDefault="00666959">
      <w:pPr>
        <w:ind w:firstLine="708"/>
        <w:jc w:val="both"/>
      </w:pPr>
    </w:p>
    <w:p w14:paraId="322758AE" w14:textId="77777777" w:rsidR="00666959" w:rsidRDefault="00666959">
      <w:pPr>
        <w:ind w:firstLine="708"/>
        <w:jc w:val="both"/>
      </w:pPr>
    </w:p>
    <w:p w14:paraId="2A81CC36" w14:textId="77777777" w:rsidR="001E335A" w:rsidRDefault="001E335A">
      <w:pPr>
        <w:ind w:firstLine="708"/>
        <w:jc w:val="both"/>
      </w:pPr>
      <w:r>
        <w:t xml:space="preserve"> </w:t>
      </w:r>
    </w:p>
    <w:sectPr w:rsidR="001E335A" w:rsidSect="00350217">
      <w:headerReference w:type="even" r:id="rId15"/>
      <w:headerReference w:type="default" r:id="rId16"/>
      <w:footerReference w:type="even" r:id="rId17"/>
      <w:footerReference w:type="default" r:id="rId18"/>
      <w:headerReference w:type="first" r:id="rId19"/>
      <w:footerReference w:type="first" r:id="rId20"/>
      <w:pgSz w:w="11906" w:h="16820"/>
      <w:pgMar w:top="551" w:right="849" w:bottom="351" w:left="1077" w:header="491" w:footer="737" w:gutter="0"/>
      <w:cols w:space="720"/>
      <w:docGrid w:linePitch="60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584FF" w14:textId="77777777" w:rsidR="00DF1FBC" w:rsidRDefault="00DF1FBC">
      <w:r>
        <w:separator/>
      </w:r>
    </w:p>
  </w:endnote>
  <w:endnote w:type="continuationSeparator" w:id="0">
    <w:p w14:paraId="40677E6B" w14:textId="77777777" w:rsidR="00DF1FBC" w:rsidRDefault="00DF1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pitch w:val="variable"/>
    <w:sig w:usb0="0000A003" w:usb1="00000000" w:usb2="00000000" w:usb3="00000000" w:csb0="00000001" w:csb1="00000000"/>
  </w:font>
  <w:font w:name="Garamond Premr Pro Smbd">
    <w:altName w:val="Calibri"/>
    <w:panose1 w:val="020B0604020202020204"/>
    <w:charset w:val="00"/>
    <w:family w:val="auto"/>
    <w:pitch w:val="variable"/>
  </w:font>
  <w:font w:name="Garamond Premr Pro It">
    <w:altName w:val="Calibri"/>
    <w:panose1 w:val="020B0604020202020204"/>
    <w:charset w:val="00"/>
    <w:family w:val="auto"/>
    <w:pitch w:val="variable"/>
    <w:sig w:usb0="E00002BF" w:usb1="5000E07B" w:usb2="00000000" w:usb3="00000000" w:csb0="0000019F" w:csb1="00000000"/>
  </w:font>
  <w:font w:name="Garamond Premr Pro">
    <w:altName w:val="Calibri"/>
    <w:panose1 w:val="020B0604020202020204"/>
    <w:charset w:val="00"/>
    <w:family w:val="auto"/>
    <w:pitch w:val="variable"/>
    <w:sig w:usb0="E00002BF" w:usb1="5000E07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7D83E" w14:textId="77777777" w:rsidR="001E335A" w:rsidRDefault="001E335A">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9DC77" w14:textId="77777777" w:rsidR="001E335A" w:rsidRDefault="001E335A">
    <w:pPr>
      <w:pStyle w:val="Pieddepage"/>
      <w:ind w:left="-142" w:right="360" w:hanging="567"/>
      <w:jc w:val="center"/>
      <w:rPr>
        <w:rFonts w:ascii="Garamond Premr Pro It" w:hAnsi="Garamond Premr Pro It" w:cs="Garamond Premr Pro It"/>
        <w:color w:val="008000"/>
        <w:sz w:val="16"/>
        <w:szCs w:val="16"/>
      </w:rPr>
    </w:pPr>
    <w:r>
      <w:rPr>
        <w:rFonts w:ascii="Garamond Premr Pro Smbd" w:hAnsi="Garamond Premr Pro Smbd" w:cs="Garamond Premr Pro Smbd"/>
        <w:color w:val="008000"/>
      </w:rPr>
      <w:t>les Amis du Grand Parc de Versailles</w:t>
    </w:r>
  </w:p>
  <w:p w14:paraId="12DB7456" w14:textId="77777777" w:rsidR="001E335A" w:rsidRDefault="001E335A">
    <w:pPr>
      <w:pStyle w:val="Pieddepage"/>
      <w:ind w:left="-142" w:hanging="567"/>
      <w:jc w:val="center"/>
      <w:rPr>
        <w:rFonts w:ascii="Garamond Premr Pro" w:hAnsi="Garamond Premr Pro" w:cs="Garamond Premr Pro"/>
        <w:color w:val="008000"/>
        <w:sz w:val="16"/>
        <w:szCs w:val="16"/>
      </w:rPr>
    </w:pPr>
    <w:r>
      <w:rPr>
        <w:rFonts w:ascii="Garamond Premr Pro It" w:hAnsi="Garamond Premr Pro It" w:cs="Garamond Premr Pro It"/>
        <w:color w:val="008000"/>
        <w:sz w:val="16"/>
        <w:szCs w:val="16"/>
      </w:rPr>
      <w:t>Association agréée pour la protection de l’environnement des Yvelines</w:t>
    </w:r>
  </w:p>
  <w:p w14:paraId="080AB613" w14:textId="77777777" w:rsidR="001E335A" w:rsidRDefault="001E335A">
    <w:pPr>
      <w:pStyle w:val="Pieddepage"/>
      <w:ind w:left="-142" w:hanging="567"/>
      <w:jc w:val="center"/>
    </w:pPr>
    <w:r>
      <w:rPr>
        <w:rFonts w:ascii="Garamond Premr Pro" w:hAnsi="Garamond Premr Pro" w:cs="Garamond Premr Pro"/>
        <w:color w:val="008000"/>
        <w:sz w:val="16"/>
        <w:szCs w:val="16"/>
      </w:rPr>
      <w:t xml:space="preserve">2 bis place de </w:t>
    </w:r>
    <w:proofErr w:type="gramStart"/>
    <w:r>
      <w:rPr>
        <w:rFonts w:ascii="Garamond Premr Pro" w:hAnsi="Garamond Premr Pro" w:cs="Garamond Premr Pro"/>
        <w:color w:val="008000"/>
        <w:sz w:val="16"/>
        <w:szCs w:val="16"/>
      </w:rPr>
      <w:t>Touraine  -</w:t>
    </w:r>
    <w:proofErr w:type="gramEnd"/>
    <w:r>
      <w:rPr>
        <w:rFonts w:ascii="Garamond Premr Pro" w:hAnsi="Garamond Premr Pro" w:cs="Garamond Premr Pro"/>
        <w:color w:val="008000"/>
        <w:sz w:val="16"/>
        <w:szCs w:val="16"/>
      </w:rPr>
      <w:t xml:space="preserve">  78000 VERSAILLES</w:t>
    </w:r>
  </w:p>
  <w:p w14:paraId="1DF7BE89" w14:textId="77777777" w:rsidR="001E335A" w:rsidRDefault="001E335A">
    <w:pPr>
      <w:pStyle w:val="Pieddepage"/>
      <w:ind w:left="-142" w:hanging="567"/>
      <w:jc w:val="center"/>
    </w:pPr>
    <w:hyperlink r:id="rId1" w:history="1">
      <w:r>
        <w:rPr>
          <w:rStyle w:val="Lienhypertexte"/>
          <w:rFonts w:ascii="Garamond Premr Pro" w:hAnsi="Garamond Premr Pro" w:cs="Garamond Premr Pro"/>
          <w:sz w:val="16"/>
          <w:szCs w:val="16"/>
        </w:rPr>
        <w:t>contact@grandparcdeversailles.org</w:t>
      </w:r>
    </w:hyperlink>
    <w:r>
      <w:rPr>
        <w:rFonts w:ascii="Garamond Premr Pro" w:hAnsi="Garamond Premr Pro" w:cs="Garamond Premr Pro"/>
        <w:color w:val="008000"/>
        <w:sz w:val="16"/>
        <w:szCs w:val="16"/>
      </w:rPr>
      <w:tab/>
      <w:t xml:space="preserve"> &amp; www.grandparcdeversailles.org</w:t>
    </w:r>
  </w:p>
  <w:p w14:paraId="44555A1F" w14:textId="77777777" w:rsidR="001E335A" w:rsidRDefault="001E335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63AA2" w14:textId="77777777" w:rsidR="001E335A" w:rsidRDefault="001E33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AD0BF" w14:textId="77777777" w:rsidR="00DF1FBC" w:rsidRDefault="00DF1FBC">
      <w:r>
        <w:separator/>
      </w:r>
    </w:p>
  </w:footnote>
  <w:footnote w:type="continuationSeparator" w:id="0">
    <w:p w14:paraId="4AEB5395" w14:textId="77777777" w:rsidR="00DF1FBC" w:rsidRDefault="00DF1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3DC60" w14:textId="77777777" w:rsidR="001E335A" w:rsidRDefault="001E335A">
    <w:pPr>
      <w:pStyle w:val="Titre"/>
      <w:ind w:right="360" w:firstLine="360"/>
    </w:pPr>
    <w:r>
      <w:rPr>
        <w:i/>
      </w:rPr>
      <w:t xml:space="preserve"> </w:t>
    </w:r>
    <w:r>
      <w:rPr>
        <w:i/>
      </w:rPr>
      <w:tab/>
    </w:r>
    <w:r>
      <w:rPr>
        <w:i/>
      </w:rPr>
      <w:tab/>
    </w:r>
    <w:r>
      <w:rPr>
        <w:i/>
      </w:rPr>
      <w:tab/>
    </w:r>
    <w:r>
      <w:rPr>
        <w:i/>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0DEFC" w14:textId="77777777" w:rsidR="001E335A" w:rsidRDefault="001E335A">
    <w:pPr>
      <w:pStyle w:val="Titre"/>
      <w:ind w:right="360" w:firstLine="360"/>
    </w:pPr>
    <w:r>
      <w:rPr>
        <w:i/>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29E0A" w14:textId="77777777" w:rsidR="001E335A" w:rsidRDefault="001E33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540" w:firstLine="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29950061"/>
    <w:multiLevelType w:val="hybridMultilevel"/>
    <w:tmpl w:val="8320F9E8"/>
    <w:lvl w:ilvl="0" w:tplc="EB20A996">
      <w:start w:val="5"/>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61852893">
    <w:abstractNumId w:val="0"/>
  </w:num>
  <w:num w:numId="2" w16cid:durableId="5804057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52"/>
    <w:rsid w:val="0001174A"/>
    <w:rsid w:val="00014989"/>
    <w:rsid w:val="00015F78"/>
    <w:rsid w:val="0004729A"/>
    <w:rsid w:val="00086B49"/>
    <w:rsid w:val="000E0C59"/>
    <w:rsid w:val="000E59E6"/>
    <w:rsid w:val="00136A92"/>
    <w:rsid w:val="00146531"/>
    <w:rsid w:val="00171376"/>
    <w:rsid w:val="00171A5C"/>
    <w:rsid w:val="001869F7"/>
    <w:rsid w:val="001A29A4"/>
    <w:rsid w:val="001A2C49"/>
    <w:rsid w:val="001D1EAA"/>
    <w:rsid w:val="001D1FBD"/>
    <w:rsid w:val="001D42CD"/>
    <w:rsid w:val="001D5EDE"/>
    <w:rsid w:val="001E335A"/>
    <w:rsid w:val="002200F1"/>
    <w:rsid w:val="0022284C"/>
    <w:rsid w:val="002374F2"/>
    <w:rsid w:val="00246C74"/>
    <w:rsid w:val="00262416"/>
    <w:rsid w:val="00281A89"/>
    <w:rsid w:val="0028426B"/>
    <w:rsid w:val="00295F58"/>
    <w:rsid w:val="002966AC"/>
    <w:rsid w:val="002A7858"/>
    <w:rsid w:val="002C0B82"/>
    <w:rsid w:val="002F5B5A"/>
    <w:rsid w:val="003005B7"/>
    <w:rsid w:val="00303889"/>
    <w:rsid w:val="00313BB8"/>
    <w:rsid w:val="00320B9F"/>
    <w:rsid w:val="00324894"/>
    <w:rsid w:val="0032641F"/>
    <w:rsid w:val="00326481"/>
    <w:rsid w:val="00332A76"/>
    <w:rsid w:val="00340931"/>
    <w:rsid w:val="00350217"/>
    <w:rsid w:val="003527A0"/>
    <w:rsid w:val="00356DDB"/>
    <w:rsid w:val="003F0A18"/>
    <w:rsid w:val="00401330"/>
    <w:rsid w:val="00401983"/>
    <w:rsid w:val="0040583E"/>
    <w:rsid w:val="00456396"/>
    <w:rsid w:val="00456EE3"/>
    <w:rsid w:val="00483DEE"/>
    <w:rsid w:val="004B419E"/>
    <w:rsid w:val="004F2B26"/>
    <w:rsid w:val="00521339"/>
    <w:rsid w:val="0054187E"/>
    <w:rsid w:val="00562DF1"/>
    <w:rsid w:val="005824A1"/>
    <w:rsid w:val="005E744B"/>
    <w:rsid w:val="006014BD"/>
    <w:rsid w:val="00640FAC"/>
    <w:rsid w:val="006514E9"/>
    <w:rsid w:val="00666959"/>
    <w:rsid w:val="00671D80"/>
    <w:rsid w:val="00692D6C"/>
    <w:rsid w:val="006C5BDE"/>
    <w:rsid w:val="006C6987"/>
    <w:rsid w:val="006E3043"/>
    <w:rsid w:val="006E4C21"/>
    <w:rsid w:val="00701DAC"/>
    <w:rsid w:val="00711252"/>
    <w:rsid w:val="00716BFA"/>
    <w:rsid w:val="007260FF"/>
    <w:rsid w:val="00784502"/>
    <w:rsid w:val="0079242A"/>
    <w:rsid w:val="00797A3E"/>
    <w:rsid w:val="00823776"/>
    <w:rsid w:val="00840649"/>
    <w:rsid w:val="00883B45"/>
    <w:rsid w:val="0092193E"/>
    <w:rsid w:val="00975BCC"/>
    <w:rsid w:val="00990673"/>
    <w:rsid w:val="009D1933"/>
    <w:rsid w:val="009D26FB"/>
    <w:rsid w:val="009E49F6"/>
    <w:rsid w:val="00A03B27"/>
    <w:rsid w:val="00A3207D"/>
    <w:rsid w:val="00A322FA"/>
    <w:rsid w:val="00A365E0"/>
    <w:rsid w:val="00A368E6"/>
    <w:rsid w:val="00A56CDE"/>
    <w:rsid w:val="00A62804"/>
    <w:rsid w:val="00A64967"/>
    <w:rsid w:val="00A75951"/>
    <w:rsid w:val="00A80DCA"/>
    <w:rsid w:val="00AE4AC4"/>
    <w:rsid w:val="00AE7699"/>
    <w:rsid w:val="00AF25D8"/>
    <w:rsid w:val="00B0311A"/>
    <w:rsid w:val="00B05C80"/>
    <w:rsid w:val="00B37D2F"/>
    <w:rsid w:val="00B428F8"/>
    <w:rsid w:val="00B55E10"/>
    <w:rsid w:val="00B65DBA"/>
    <w:rsid w:val="00B970AC"/>
    <w:rsid w:val="00BB1514"/>
    <w:rsid w:val="00BE7375"/>
    <w:rsid w:val="00C00E4B"/>
    <w:rsid w:val="00C04B9E"/>
    <w:rsid w:val="00C333C6"/>
    <w:rsid w:val="00C355B2"/>
    <w:rsid w:val="00C4563F"/>
    <w:rsid w:val="00C75E17"/>
    <w:rsid w:val="00C8636E"/>
    <w:rsid w:val="00CC2104"/>
    <w:rsid w:val="00CD63AB"/>
    <w:rsid w:val="00CF711F"/>
    <w:rsid w:val="00D27352"/>
    <w:rsid w:val="00D312E9"/>
    <w:rsid w:val="00D326EE"/>
    <w:rsid w:val="00D84328"/>
    <w:rsid w:val="00D861CA"/>
    <w:rsid w:val="00DA42A9"/>
    <w:rsid w:val="00DC74CE"/>
    <w:rsid w:val="00DF1FBC"/>
    <w:rsid w:val="00E3669A"/>
    <w:rsid w:val="00E62C3E"/>
    <w:rsid w:val="00E73492"/>
    <w:rsid w:val="00E95DB4"/>
    <w:rsid w:val="00EB10A3"/>
    <w:rsid w:val="00EC6A9E"/>
    <w:rsid w:val="00F23FE7"/>
    <w:rsid w:val="00F60B87"/>
    <w:rsid w:val="00F828BF"/>
    <w:rsid w:val="00FA312A"/>
    <w:rsid w:val="00FA6444"/>
    <w:rsid w:val="00FC35F6"/>
    <w:rsid w:val="00FF72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65B346A"/>
  <w15:chartTrackingRefBased/>
  <w15:docId w15:val="{B0D0D9BC-A638-E74E-BF8C-80D89632F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kern w:val="1"/>
      <w:lang w:eastAsia="ar-SA"/>
    </w:rPr>
  </w:style>
  <w:style w:type="paragraph" w:styleId="Titre1">
    <w:name w:val="heading 1"/>
    <w:basedOn w:val="Normal"/>
    <w:next w:val="Corpsdetexte"/>
    <w:qFormat/>
    <w:pPr>
      <w:keepNext/>
      <w:numPr>
        <w:numId w:val="1"/>
      </w:numPr>
      <w:tabs>
        <w:tab w:val="left" w:pos="0"/>
      </w:tabs>
      <w:jc w:val="both"/>
      <w:outlineLvl w:val="0"/>
    </w:pPr>
  </w:style>
  <w:style w:type="paragraph" w:styleId="Titre2">
    <w:name w:val="heading 2"/>
    <w:basedOn w:val="Normal"/>
    <w:next w:val="Corpsdetexte"/>
    <w:qFormat/>
    <w:pPr>
      <w:keepNext/>
      <w:numPr>
        <w:ilvl w:val="1"/>
        <w:numId w:val="1"/>
      </w:numPr>
      <w:tabs>
        <w:tab w:val="left" w:pos="0"/>
      </w:tabs>
      <w:jc w:val="center"/>
      <w:outlineLvl w:val="1"/>
    </w:pPr>
  </w:style>
  <w:style w:type="paragraph" w:styleId="Titre4">
    <w:name w:val="heading 4"/>
    <w:basedOn w:val="Normal"/>
    <w:next w:val="Corpsdetexte"/>
    <w:qFormat/>
    <w:pPr>
      <w:keepNext/>
      <w:numPr>
        <w:ilvl w:val="3"/>
        <w:numId w:val="1"/>
      </w:numPr>
      <w:tabs>
        <w:tab w:val="left" w:pos="0"/>
      </w:tabs>
      <w:spacing w:before="240" w:after="60"/>
      <w:outlineLvl w:val="3"/>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DefaultParagraphFont">
    <w:name w:val="Default Paragraph Font"/>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hAnsi="Times New Roman" w:cs="Times New Roman"/>
    </w:rPr>
  </w:style>
  <w:style w:type="character" w:customStyle="1" w:styleId="Policepardfaut4">
    <w:name w:val="Police par défaut4"/>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0">
    <w:name w:val="WW8Num3z0"/>
    <w:rPr>
      <w:rFonts w:ascii="Times New Roman" w:hAnsi="Times New Roman" w:cs="Times New Roman"/>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Policepardfaut3">
    <w:name w:val="Police par défaut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Policepardfaut2">
    <w:name w:val="Police par défaut2"/>
  </w:style>
  <w:style w:type="character" w:customStyle="1" w:styleId="Policepardfaut1">
    <w:name w:val="Police par défaut1"/>
  </w:style>
  <w:style w:type="character" w:customStyle="1" w:styleId="Numrodepage1">
    <w:name w:val="Numéro de page1"/>
    <w:basedOn w:val="Policepardfaut1"/>
  </w:style>
  <w:style w:type="character" w:customStyle="1" w:styleId="PieddepageCar">
    <w:name w:val="Pied de page Car"/>
  </w:style>
  <w:style w:type="character" w:customStyle="1" w:styleId="ListLabel1">
    <w:name w:val="ListLabel 1"/>
    <w:rPr>
      <w:b/>
    </w:rPr>
  </w:style>
  <w:style w:type="character" w:customStyle="1" w:styleId="ListLabel2">
    <w:name w:val="ListLabel 2"/>
    <w:rPr>
      <w:rFonts w:cs="Arial"/>
    </w:rPr>
  </w:style>
  <w:style w:type="character" w:customStyle="1" w:styleId="ListLabel3">
    <w:name w:val="ListLabel 3"/>
    <w:rPr>
      <w:rFonts w:eastAsia="Times New Roman"/>
    </w:rPr>
  </w:style>
  <w:style w:type="character" w:customStyle="1" w:styleId="ListLabel4">
    <w:name w:val="ListLabel 4"/>
    <w:rPr>
      <w:sz w:val="20"/>
      <w:szCs w:val="20"/>
    </w:rPr>
  </w:style>
  <w:style w:type="character" w:customStyle="1" w:styleId="ListLabel5">
    <w:name w:val="ListLabel 5"/>
  </w:style>
  <w:style w:type="character" w:customStyle="1" w:styleId="ListLabel6">
    <w:name w:val="ListLabel 6"/>
    <w:rPr>
      <w:rFonts w:eastAsia="Times New Roman" w:cs="Times New Roman"/>
    </w:rPr>
  </w:style>
  <w:style w:type="character" w:customStyle="1" w:styleId="ListLabel7">
    <w:name w:val="ListLabel 7"/>
    <w:rPr>
      <w:rFonts w:cs="Courier New"/>
    </w:rPr>
  </w:style>
  <w:style w:type="character" w:customStyle="1" w:styleId="ListLabel8">
    <w:name w:val="ListLabel 8"/>
    <w:rPr>
      <w:rFonts w:cs="Times New Roman"/>
    </w:rPr>
  </w:style>
  <w:style w:type="character" w:customStyle="1" w:styleId="ListLabel9">
    <w:name w:val="ListLabel 9"/>
    <w:rPr>
      <w:rFonts w:cs="Courier New"/>
    </w:rPr>
  </w:style>
  <w:style w:type="character" w:customStyle="1" w:styleId="ListLabel10">
    <w:name w:val="ListLabel 10"/>
    <w:rPr>
      <w:rFonts w:cs="Wingdings"/>
    </w:rPr>
  </w:style>
  <w:style w:type="character" w:customStyle="1" w:styleId="ListLabel11">
    <w:name w:val="ListLabel 11"/>
    <w:rPr>
      <w:rFonts w:cs="Symbol"/>
    </w:rPr>
  </w:style>
  <w:style w:type="character" w:customStyle="1" w:styleId="Numrodepage2">
    <w:name w:val="Numéro de page2"/>
    <w:basedOn w:val="Policepardfaut1"/>
  </w:style>
  <w:style w:type="character" w:customStyle="1" w:styleId="ListLabel12">
    <w:name w:val="ListLabel 12"/>
    <w:rPr>
      <w:rFonts w:eastAsia="Times New Roman" w:cs="Times New Roman"/>
      <w:sz w:val="20"/>
    </w:rPr>
  </w:style>
  <w:style w:type="character" w:customStyle="1" w:styleId="ListLabel13">
    <w:name w:val="ListLabel 13"/>
    <w:rPr>
      <w:rFonts w:eastAsia="Times New Roman" w:cs="Times New Roman"/>
    </w:rPr>
  </w:style>
  <w:style w:type="character" w:customStyle="1" w:styleId="TextedebullesCar">
    <w:name w:val="Texte de bulles Car"/>
  </w:style>
  <w:style w:type="character" w:customStyle="1" w:styleId="pagenumber">
    <w:name w:val="page number"/>
  </w:style>
  <w:style w:type="character" w:customStyle="1" w:styleId="ExplorateurdedocumentCar">
    <w:name w:val="Explorateur de document Car"/>
  </w:style>
  <w:style w:type="character" w:customStyle="1" w:styleId="ListLabel14">
    <w:name w:val="ListLabel 14"/>
    <w:rPr>
      <w:rFonts w:cs="Times New Roman"/>
    </w:rPr>
  </w:style>
  <w:style w:type="character" w:styleId="Lienhypertexte">
    <w:name w:val="Hyperlink"/>
    <w:rPr>
      <w:color w:val="000080"/>
      <w:u w:val="single"/>
      <w:lang/>
    </w:rPr>
  </w:style>
  <w:style w:type="paragraph" w:customStyle="1" w:styleId="Titre7">
    <w:name w:val="Titre7"/>
    <w:basedOn w:val="Normal"/>
    <w:next w:val="Corpsdetexte"/>
    <w:pPr>
      <w:keepNext/>
      <w:spacing w:before="240" w:after="120"/>
    </w:pPr>
    <w:rPr>
      <w:rFonts w:ascii="Arial" w:eastAsia="Microsoft YaHei" w:hAnsi="Arial" w:cs="Mangal"/>
      <w:sz w:val="28"/>
      <w:szCs w:val="28"/>
    </w:rPr>
  </w:style>
  <w:style w:type="paragraph" w:styleId="Corpsdetexte">
    <w:name w:val="Body Text"/>
    <w:basedOn w:val="Normal"/>
    <w:pPr>
      <w:spacing w:after="120"/>
    </w:pPr>
  </w:style>
  <w:style w:type="paragraph" w:styleId="Liste">
    <w:name w:val="List"/>
    <w:basedOn w:val="Corpsdetexte"/>
    <w:rPr>
      <w:rFonts w:cs="Mangal"/>
    </w:rPr>
  </w:style>
  <w:style w:type="paragraph" w:customStyle="1" w:styleId="Lgende7">
    <w:name w:val="Légende7"/>
    <w:basedOn w:val="Normal"/>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customStyle="1" w:styleId="Titre6">
    <w:name w:val="Titre6"/>
    <w:basedOn w:val="Normal"/>
    <w:pPr>
      <w:keepNext/>
      <w:spacing w:before="240" w:after="120"/>
    </w:pPr>
    <w:rPr>
      <w:rFonts w:ascii="Arial" w:eastAsia="Microsoft YaHei" w:hAnsi="Arial" w:cs="Mangal"/>
      <w:sz w:val="28"/>
      <w:szCs w:val="28"/>
    </w:rPr>
  </w:style>
  <w:style w:type="paragraph" w:customStyle="1" w:styleId="Lgende6">
    <w:name w:val="Légende6"/>
    <w:basedOn w:val="Normal"/>
    <w:pPr>
      <w:suppressLineNumbers/>
      <w:spacing w:before="120" w:after="120"/>
    </w:pPr>
    <w:rPr>
      <w:rFonts w:cs="Mangal"/>
      <w:i/>
      <w:iCs/>
      <w:sz w:val="24"/>
      <w:szCs w:val="24"/>
    </w:rPr>
  </w:style>
  <w:style w:type="paragraph" w:customStyle="1" w:styleId="Titre5">
    <w:name w:val="Titre5"/>
    <w:basedOn w:val="Normal"/>
    <w:pPr>
      <w:keepNext/>
      <w:spacing w:before="240" w:after="120"/>
    </w:pPr>
  </w:style>
  <w:style w:type="paragraph" w:customStyle="1" w:styleId="Lgende5">
    <w:name w:val="Légende5"/>
    <w:basedOn w:val="Normal"/>
    <w:pPr>
      <w:suppressLineNumbers/>
      <w:spacing w:before="120" w:after="120"/>
    </w:pPr>
  </w:style>
  <w:style w:type="paragraph" w:customStyle="1" w:styleId="Titre40">
    <w:name w:val="Titre4"/>
    <w:basedOn w:val="Normal"/>
    <w:pPr>
      <w:keepNext/>
      <w:spacing w:before="240" w:after="120"/>
    </w:pPr>
  </w:style>
  <w:style w:type="paragraph" w:customStyle="1" w:styleId="Lgende4">
    <w:name w:val="Légende4"/>
    <w:basedOn w:val="Normal"/>
    <w:pPr>
      <w:suppressLineNumbers/>
      <w:spacing w:before="120" w:after="120"/>
    </w:pPr>
  </w:style>
  <w:style w:type="paragraph" w:customStyle="1" w:styleId="Titre3">
    <w:name w:val="Titre3"/>
    <w:basedOn w:val="Normal"/>
    <w:pPr>
      <w:keepNext/>
      <w:spacing w:before="240" w:after="120"/>
    </w:pPr>
  </w:style>
  <w:style w:type="paragraph" w:customStyle="1" w:styleId="Lgende3">
    <w:name w:val="Légende3"/>
    <w:basedOn w:val="Normal"/>
    <w:pPr>
      <w:suppressLineNumbers/>
      <w:spacing w:before="120" w:after="120"/>
    </w:pPr>
  </w:style>
  <w:style w:type="paragraph" w:customStyle="1" w:styleId="Titre20">
    <w:name w:val="Titre2"/>
    <w:basedOn w:val="Normal"/>
    <w:pPr>
      <w:keepNext/>
      <w:spacing w:before="240" w:after="120"/>
    </w:pPr>
  </w:style>
  <w:style w:type="paragraph" w:customStyle="1" w:styleId="Lgende2">
    <w:name w:val="Légende2"/>
    <w:basedOn w:val="Normal"/>
    <w:pPr>
      <w:suppressLineNumbers/>
      <w:spacing w:before="120" w:after="120"/>
    </w:pPr>
  </w:style>
  <w:style w:type="paragraph" w:customStyle="1" w:styleId="Titre10">
    <w:name w:val="Titre1"/>
    <w:basedOn w:val="Normal"/>
    <w:pPr>
      <w:keepNext/>
      <w:spacing w:before="240" w:after="120"/>
    </w:pPr>
  </w:style>
  <w:style w:type="paragraph" w:customStyle="1" w:styleId="Lgende1">
    <w:name w:val="Légende1"/>
    <w:basedOn w:val="Normal"/>
    <w:pPr>
      <w:suppressLineNumbers/>
      <w:spacing w:before="120" w:after="120"/>
    </w:pPr>
  </w:style>
  <w:style w:type="paragraph" w:styleId="En-tte">
    <w:name w:val="header"/>
    <w:basedOn w:val="Normal"/>
    <w:pPr>
      <w:suppressLineNumbers/>
      <w:tabs>
        <w:tab w:val="center" w:pos="4536"/>
        <w:tab w:val="right" w:pos="9072"/>
      </w:tabs>
    </w:pPr>
  </w:style>
  <w:style w:type="paragraph" w:styleId="Pieddepage">
    <w:name w:val="footer"/>
    <w:basedOn w:val="Normal"/>
    <w:pPr>
      <w:suppressLineNumbers/>
      <w:tabs>
        <w:tab w:val="center" w:pos="4536"/>
        <w:tab w:val="right" w:pos="9072"/>
      </w:tabs>
    </w:pPr>
  </w:style>
  <w:style w:type="paragraph" w:styleId="Titre">
    <w:name w:val="Title"/>
    <w:basedOn w:val="Normal"/>
    <w:next w:val="Sous-titre"/>
    <w:qFormat/>
    <w:pPr>
      <w:jc w:val="center"/>
    </w:pPr>
    <w:rPr>
      <w:b/>
      <w:bCs/>
      <w:sz w:val="36"/>
      <w:szCs w:val="36"/>
    </w:rPr>
  </w:style>
  <w:style w:type="paragraph" w:styleId="Sous-titre">
    <w:name w:val="Subtitle"/>
    <w:basedOn w:val="Titre10"/>
    <w:next w:val="Corpsdetexte"/>
    <w:qFormat/>
    <w:pPr>
      <w:jc w:val="center"/>
    </w:pPr>
    <w:rPr>
      <w:i/>
      <w:iCs/>
      <w:sz w:val="28"/>
      <w:szCs w:val="28"/>
    </w:rPr>
  </w:style>
  <w:style w:type="paragraph" w:customStyle="1" w:styleId="Textedebulles1">
    <w:name w:val="Texte de bulles1"/>
    <w:basedOn w:val="Normal"/>
  </w:style>
  <w:style w:type="paragraph" w:customStyle="1" w:styleId="Paragraphedeliste1">
    <w:name w:val="Paragraphe de liste1"/>
    <w:basedOn w:val="Normal"/>
    <w:pPr>
      <w:ind w:left="720"/>
    </w:pPr>
  </w:style>
  <w:style w:type="paragraph" w:customStyle="1" w:styleId="Paragraphedeliste2">
    <w:name w:val="Paragraphe de liste2"/>
    <w:basedOn w:val="Normal"/>
    <w:pPr>
      <w:ind w:left="720"/>
    </w:pPr>
  </w:style>
  <w:style w:type="paragraph" w:customStyle="1" w:styleId="BalloonText">
    <w:name w:val="Balloon Text"/>
    <w:basedOn w:val="Normal"/>
  </w:style>
  <w:style w:type="paragraph" w:customStyle="1" w:styleId="Explorateurdedocument1">
    <w:name w:val="Explorateur de document1"/>
    <w:basedOn w:val="Normal"/>
  </w:style>
  <w:style w:type="paragraph" w:customStyle="1" w:styleId="Contenuducadre">
    <w:name w:val="Contenu du cadre"/>
    <w:basedOn w:val="Corpsdetexte"/>
  </w:style>
  <w:style w:type="character" w:styleId="Mentionnonrsolue">
    <w:name w:val="Unresolved Mention"/>
    <w:uiPriority w:val="99"/>
    <w:semiHidden/>
    <w:unhideWhenUsed/>
    <w:rsid w:val="001D5EDE"/>
    <w:rPr>
      <w:color w:val="605E5C"/>
      <w:shd w:val="clear" w:color="auto" w:fill="E1DFDD"/>
    </w:rPr>
  </w:style>
  <w:style w:type="character" w:styleId="Lienhypertextesuivivisit">
    <w:name w:val="FollowedHyperlink"/>
    <w:uiPriority w:val="99"/>
    <w:semiHidden/>
    <w:unhideWhenUsed/>
    <w:rsid w:val="001D5EDE"/>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contact@grandparcdeversailles.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2716</Words>
  <Characters>14940</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Assemblé Générale des Amis du Grand Parc de Versailles</vt:lpstr>
    </vt:vector>
  </TitlesOfParts>
  <Company/>
  <LinksUpToDate>false</LinksUpToDate>
  <CharactersWithSpaces>17621</CharactersWithSpaces>
  <SharedDoc>false</SharedDoc>
  <HLinks>
    <vt:vector size="6" baseType="variant">
      <vt:variant>
        <vt:i4>1507384</vt:i4>
      </vt:variant>
      <vt:variant>
        <vt:i4>0</vt:i4>
      </vt:variant>
      <vt:variant>
        <vt:i4>0</vt:i4>
      </vt:variant>
      <vt:variant>
        <vt:i4>5</vt:i4>
      </vt:variant>
      <vt:variant>
        <vt:lpwstr>mailto:contact@grandparcdeversailles.org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Assemblé Générale des Amis du Grand Parc de Versailles</dc:title>
  <dc:subject/>
  <dc:creator>DU   PERRAY</dc:creator>
  <cp:keywords/>
  <cp:lastModifiedBy>Microsoft Office User</cp:lastModifiedBy>
  <cp:revision>2</cp:revision>
  <cp:lastPrinted>2019-06-19T10:38:00Z</cp:lastPrinted>
  <dcterms:created xsi:type="dcterms:W3CDTF">2023-01-14T18:36:00Z</dcterms:created>
  <dcterms:modified xsi:type="dcterms:W3CDTF">2023-01-14T18:36:00Z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